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60A" w:rsidRDefault="0087760A" w:rsidP="0087760A">
      <w:pPr>
        <w:autoSpaceDE w:val="0"/>
        <w:autoSpaceDN w:val="0"/>
        <w:adjustRightInd w:val="0"/>
        <w:spacing w:after="0" w:line="240" w:lineRule="auto"/>
        <w:rPr>
          <w:rFonts w:ascii="Times New Roman" w:hAnsi="Times New Roman" w:cs="Times New Roman"/>
          <w:sz w:val="28"/>
          <w:szCs w:val="28"/>
        </w:rPr>
      </w:pPr>
    </w:p>
    <w:p w:rsidR="0087760A" w:rsidRDefault="0087760A" w:rsidP="00DD7F7D">
      <w:pPr>
        <w:autoSpaceDE w:val="0"/>
        <w:autoSpaceDN w:val="0"/>
        <w:adjustRightInd w:val="0"/>
        <w:spacing w:after="0" w:line="240" w:lineRule="auto"/>
        <w:jc w:val="right"/>
        <w:rPr>
          <w:rFonts w:ascii="Times New Roman" w:hAnsi="Times New Roman" w:cs="Times New Roman"/>
          <w:sz w:val="28"/>
          <w:szCs w:val="28"/>
        </w:rPr>
      </w:pPr>
    </w:p>
    <w:p w:rsidR="004B7889" w:rsidRPr="004B7889" w:rsidRDefault="004B7889" w:rsidP="00DD7F7D">
      <w:pPr>
        <w:autoSpaceDE w:val="0"/>
        <w:autoSpaceDN w:val="0"/>
        <w:adjustRightInd w:val="0"/>
        <w:spacing w:after="0" w:line="240" w:lineRule="auto"/>
        <w:jc w:val="right"/>
        <w:rPr>
          <w:rFonts w:ascii="Times New Roman" w:hAnsi="Times New Roman" w:cs="Times New Roman"/>
          <w:sz w:val="24"/>
          <w:szCs w:val="24"/>
        </w:rPr>
      </w:pPr>
    </w:p>
    <w:p w:rsidR="00B05D77" w:rsidRPr="004B7889" w:rsidRDefault="00B05D77" w:rsidP="00B05D77">
      <w:pPr>
        <w:spacing w:after="0" w:line="240" w:lineRule="auto"/>
        <w:jc w:val="right"/>
        <w:rPr>
          <w:rFonts w:ascii="Times New Roman" w:hAnsi="Times New Roman" w:cs="Times New Roman"/>
          <w:sz w:val="24"/>
          <w:szCs w:val="24"/>
        </w:rPr>
      </w:pPr>
      <w:r w:rsidRPr="004B7889">
        <w:rPr>
          <w:rFonts w:ascii="Times New Roman" w:hAnsi="Times New Roman" w:cs="Times New Roman"/>
          <w:sz w:val="24"/>
          <w:szCs w:val="24"/>
        </w:rPr>
        <w:t>Приложение 1</w:t>
      </w:r>
      <w:r w:rsidR="00C26C3F">
        <w:rPr>
          <w:rFonts w:ascii="Times New Roman" w:hAnsi="Times New Roman" w:cs="Times New Roman"/>
          <w:sz w:val="24"/>
          <w:szCs w:val="24"/>
        </w:rPr>
        <w:t>1</w:t>
      </w:r>
      <w:r w:rsidRPr="004B7889">
        <w:rPr>
          <w:rFonts w:ascii="Times New Roman" w:hAnsi="Times New Roman" w:cs="Times New Roman"/>
          <w:sz w:val="24"/>
          <w:szCs w:val="24"/>
        </w:rPr>
        <w:t xml:space="preserve"> </w:t>
      </w:r>
    </w:p>
    <w:p w:rsidR="00B05D77" w:rsidRPr="004B7889" w:rsidRDefault="00C26C3F" w:rsidP="00B05D7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учетной политике</w:t>
      </w:r>
      <w:r w:rsidR="00B05D77" w:rsidRPr="004B7889">
        <w:rPr>
          <w:rFonts w:ascii="Times New Roman" w:hAnsi="Times New Roman" w:cs="Times New Roman"/>
          <w:sz w:val="24"/>
          <w:szCs w:val="24"/>
        </w:rPr>
        <w:t xml:space="preserve"> </w:t>
      </w:r>
    </w:p>
    <w:p w:rsidR="00B05D77" w:rsidRPr="004B7889" w:rsidRDefault="001769E0" w:rsidP="00B05D7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администрации </w:t>
      </w:r>
      <w:r w:rsidR="00BB29A4" w:rsidRPr="004B7889">
        <w:rPr>
          <w:rFonts w:ascii="Times New Roman" w:hAnsi="Times New Roman" w:cs="Times New Roman"/>
          <w:sz w:val="24"/>
          <w:szCs w:val="24"/>
        </w:rPr>
        <w:t>Новокрасненского</w:t>
      </w:r>
      <w:r w:rsidR="00B05D77" w:rsidRPr="004B7889">
        <w:rPr>
          <w:rFonts w:ascii="Times New Roman" w:hAnsi="Times New Roman" w:cs="Times New Roman"/>
          <w:sz w:val="24"/>
          <w:szCs w:val="24"/>
        </w:rPr>
        <w:t xml:space="preserve"> сельсовета </w:t>
      </w:r>
    </w:p>
    <w:p w:rsidR="00B05D77" w:rsidRPr="004B7889" w:rsidRDefault="00B05D77" w:rsidP="00B05D77">
      <w:pPr>
        <w:spacing w:after="0" w:line="240" w:lineRule="auto"/>
        <w:jc w:val="right"/>
        <w:rPr>
          <w:rFonts w:ascii="Times New Roman" w:hAnsi="Times New Roman" w:cs="Times New Roman"/>
          <w:sz w:val="24"/>
          <w:szCs w:val="24"/>
        </w:rPr>
      </w:pPr>
      <w:r w:rsidRPr="004B7889">
        <w:rPr>
          <w:rFonts w:ascii="Times New Roman" w:hAnsi="Times New Roman" w:cs="Times New Roman"/>
          <w:sz w:val="24"/>
          <w:szCs w:val="24"/>
        </w:rPr>
        <w:t xml:space="preserve">Чистоозерного района </w:t>
      </w:r>
    </w:p>
    <w:p w:rsidR="00B05D77" w:rsidRPr="004B7889" w:rsidRDefault="00B05D77" w:rsidP="00B05D77">
      <w:pPr>
        <w:spacing w:after="0" w:line="240" w:lineRule="auto"/>
        <w:jc w:val="right"/>
        <w:rPr>
          <w:rFonts w:ascii="Times New Roman" w:hAnsi="Times New Roman" w:cs="Times New Roman"/>
          <w:sz w:val="24"/>
          <w:szCs w:val="24"/>
        </w:rPr>
      </w:pPr>
      <w:r w:rsidRPr="004B7889">
        <w:rPr>
          <w:rFonts w:ascii="Times New Roman" w:hAnsi="Times New Roman" w:cs="Times New Roman"/>
          <w:sz w:val="24"/>
          <w:szCs w:val="24"/>
        </w:rPr>
        <w:t xml:space="preserve">Новосибирской области </w:t>
      </w:r>
    </w:p>
    <w:p w:rsidR="00B05D77" w:rsidRPr="004B7889" w:rsidRDefault="00B05D77" w:rsidP="00B05D77">
      <w:pPr>
        <w:spacing w:after="0" w:line="240" w:lineRule="auto"/>
        <w:jc w:val="right"/>
        <w:rPr>
          <w:rFonts w:ascii="Times New Roman" w:hAnsi="Times New Roman" w:cs="Times New Roman"/>
          <w:sz w:val="24"/>
          <w:szCs w:val="24"/>
        </w:rPr>
      </w:pPr>
      <w:r w:rsidRPr="004B7889">
        <w:rPr>
          <w:rFonts w:ascii="Times New Roman" w:hAnsi="Times New Roman" w:cs="Times New Roman"/>
          <w:sz w:val="24"/>
          <w:szCs w:val="24"/>
        </w:rPr>
        <w:t xml:space="preserve">от </w:t>
      </w:r>
      <w:r w:rsidR="00C26C3F">
        <w:rPr>
          <w:rFonts w:ascii="Times New Roman" w:hAnsi="Times New Roman" w:cs="Times New Roman"/>
          <w:sz w:val="24"/>
          <w:szCs w:val="24"/>
        </w:rPr>
        <w:t>15.02.2024 № 16</w:t>
      </w:r>
    </w:p>
    <w:p w:rsidR="00C5461E" w:rsidRPr="004B7889" w:rsidRDefault="00C5461E" w:rsidP="00B05D77">
      <w:pPr>
        <w:autoSpaceDE w:val="0"/>
        <w:autoSpaceDN w:val="0"/>
        <w:adjustRightInd w:val="0"/>
        <w:spacing w:after="0" w:line="240" w:lineRule="auto"/>
        <w:rPr>
          <w:rFonts w:ascii="Times New Roman" w:hAnsi="Times New Roman" w:cs="Times New Roman"/>
          <w:sz w:val="24"/>
          <w:szCs w:val="24"/>
        </w:rPr>
      </w:pPr>
      <w:r w:rsidRPr="004B7889">
        <w:rPr>
          <w:rFonts w:ascii="Times New Roman" w:hAnsi="Times New Roman" w:cs="Times New Roman"/>
          <w:sz w:val="24"/>
          <w:szCs w:val="24"/>
        </w:rPr>
        <w:t xml:space="preserve">      </w:t>
      </w:r>
      <w:r w:rsidR="00F35F25" w:rsidRPr="004B7889">
        <w:rPr>
          <w:rFonts w:ascii="Times New Roman" w:hAnsi="Times New Roman" w:cs="Times New Roman"/>
          <w:sz w:val="24"/>
          <w:szCs w:val="24"/>
        </w:rPr>
        <w:t xml:space="preserve">                 </w:t>
      </w:r>
    </w:p>
    <w:p w:rsidR="00F35F25" w:rsidRPr="004B7889" w:rsidRDefault="00C5461E" w:rsidP="00F35F25">
      <w:pPr>
        <w:autoSpaceDE w:val="0"/>
        <w:autoSpaceDN w:val="0"/>
        <w:adjustRightInd w:val="0"/>
        <w:spacing w:after="0" w:line="240" w:lineRule="auto"/>
        <w:jc w:val="center"/>
        <w:rPr>
          <w:rFonts w:ascii="Times New Roman" w:hAnsi="Times New Roman" w:cs="Times New Roman"/>
          <w:sz w:val="24"/>
          <w:szCs w:val="24"/>
        </w:rPr>
      </w:pPr>
      <w:r w:rsidRPr="004B7889">
        <w:rPr>
          <w:rFonts w:ascii="Times New Roman" w:hAnsi="Times New Roman" w:cs="Times New Roman"/>
          <w:sz w:val="24"/>
          <w:szCs w:val="24"/>
        </w:rPr>
        <w:t>Положение о методах оценки объектов бухгалтерского учета,</w:t>
      </w:r>
    </w:p>
    <w:p w:rsidR="00F35F25" w:rsidRPr="004B7889" w:rsidRDefault="00C5461E" w:rsidP="00F35F25">
      <w:pPr>
        <w:autoSpaceDE w:val="0"/>
        <w:autoSpaceDN w:val="0"/>
        <w:adjustRightInd w:val="0"/>
        <w:spacing w:after="0" w:line="240" w:lineRule="auto"/>
        <w:jc w:val="center"/>
        <w:rPr>
          <w:rFonts w:ascii="Times New Roman" w:hAnsi="Times New Roman" w:cs="Times New Roman"/>
          <w:sz w:val="24"/>
          <w:szCs w:val="24"/>
        </w:rPr>
      </w:pPr>
      <w:r w:rsidRPr="004B7889">
        <w:rPr>
          <w:rFonts w:ascii="Times New Roman" w:hAnsi="Times New Roman" w:cs="Times New Roman"/>
          <w:sz w:val="24"/>
          <w:szCs w:val="24"/>
        </w:rPr>
        <w:t xml:space="preserve">порядок </w:t>
      </w:r>
      <w:r w:rsidR="00A7631A" w:rsidRPr="004B7889">
        <w:rPr>
          <w:rFonts w:ascii="Times New Roman" w:hAnsi="Times New Roman" w:cs="Times New Roman"/>
          <w:sz w:val="24"/>
          <w:szCs w:val="24"/>
        </w:rPr>
        <w:t>постановки на учет и выбытия из учета объектов</w:t>
      </w:r>
    </w:p>
    <w:p w:rsidR="00A7631A" w:rsidRPr="004B7889" w:rsidRDefault="00C5461E" w:rsidP="00F35F25">
      <w:pPr>
        <w:autoSpaceDE w:val="0"/>
        <w:autoSpaceDN w:val="0"/>
        <w:adjustRightInd w:val="0"/>
        <w:spacing w:after="0" w:line="240" w:lineRule="auto"/>
        <w:jc w:val="center"/>
        <w:rPr>
          <w:rFonts w:ascii="Times New Roman" w:hAnsi="Times New Roman" w:cs="Times New Roman"/>
          <w:sz w:val="24"/>
          <w:szCs w:val="24"/>
        </w:rPr>
      </w:pPr>
      <w:r w:rsidRPr="004B7889">
        <w:rPr>
          <w:rFonts w:ascii="Times New Roman" w:hAnsi="Times New Roman" w:cs="Times New Roman"/>
          <w:sz w:val="24"/>
          <w:szCs w:val="24"/>
        </w:rPr>
        <w:t>бухгалтерского учета</w:t>
      </w:r>
      <w:r w:rsidR="00A7631A" w:rsidRPr="004B7889">
        <w:rPr>
          <w:rFonts w:ascii="Times New Roman" w:hAnsi="Times New Roman" w:cs="Times New Roman"/>
          <w:sz w:val="24"/>
          <w:szCs w:val="24"/>
        </w:rPr>
        <w:t>.</w:t>
      </w:r>
    </w:p>
    <w:p w:rsidR="00DD7F7D" w:rsidRPr="004B7889" w:rsidRDefault="00DD7F7D" w:rsidP="00B8561F">
      <w:pPr>
        <w:autoSpaceDE w:val="0"/>
        <w:autoSpaceDN w:val="0"/>
        <w:adjustRightInd w:val="0"/>
        <w:spacing w:before="220" w:after="0" w:line="240" w:lineRule="auto"/>
        <w:ind w:firstLine="540"/>
        <w:jc w:val="both"/>
        <w:rPr>
          <w:rFonts w:ascii="Times New Roman" w:hAnsi="Times New Roman" w:cs="Times New Roman"/>
          <w:sz w:val="24"/>
          <w:szCs w:val="24"/>
        </w:rPr>
      </w:pPr>
    </w:p>
    <w:p w:rsidR="007F01E1" w:rsidRPr="004B7889" w:rsidRDefault="007F01E1" w:rsidP="00DD7F7D">
      <w:pPr>
        <w:autoSpaceDE w:val="0"/>
        <w:autoSpaceDN w:val="0"/>
        <w:adjustRightInd w:val="0"/>
        <w:spacing w:after="0" w:line="240" w:lineRule="auto"/>
        <w:ind w:firstLine="540"/>
        <w:jc w:val="both"/>
        <w:rPr>
          <w:rFonts w:ascii="Times New Roman" w:hAnsi="Times New Roman" w:cs="Times New Roman"/>
          <w:sz w:val="24"/>
          <w:szCs w:val="24"/>
        </w:rPr>
      </w:pPr>
      <w:r w:rsidRPr="004B7889">
        <w:rPr>
          <w:rFonts w:ascii="Times New Roman" w:hAnsi="Times New Roman" w:cs="Times New Roman"/>
          <w:sz w:val="24"/>
          <w:szCs w:val="24"/>
        </w:rPr>
        <w:t>Настоящие Положение о методах оценки объектов бухгалтерского учета, порядок признания и прекращения признания объектов бухгалтерского учета, разработаны на основании:</w:t>
      </w:r>
    </w:p>
    <w:p w:rsidR="007F01E1" w:rsidRPr="004B7889" w:rsidRDefault="007F01E1" w:rsidP="00DD7F7D">
      <w:pPr>
        <w:autoSpaceDE w:val="0"/>
        <w:autoSpaceDN w:val="0"/>
        <w:adjustRightInd w:val="0"/>
        <w:spacing w:after="0" w:line="240" w:lineRule="auto"/>
        <w:ind w:firstLine="540"/>
        <w:jc w:val="both"/>
        <w:rPr>
          <w:rFonts w:ascii="Times New Roman" w:hAnsi="Times New Roman" w:cs="Times New Roman"/>
          <w:sz w:val="24"/>
          <w:szCs w:val="24"/>
        </w:rPr>
      </w:pPr>
      <w:r w:rsidRPr="004B7889">
        <w:rPr>
          <w:rFonts w:ascii="Times New Roman" w:hAnsi="Times New Roman" w:cs="Times New Roman"/>
          <w:sz w:val="24"/>
          <w:szCs w:val="24"/>
        </w:rPr>
        <w:t xml:space="preserve"> - Бюджетного кодекса Российской Федерации от 31.07.1998 № 145-ФЗ (с изменениями и дополнениями); </w:t>
      </w:r>
    </w:p>
    <w:p w:rsidR="007F01E1" w:rsidRPr="004B7889" w:rsidRDefault="007F01E1" w:rsidP="00DD7F7D">
      <w:pPr>
        <w:autoSpaceDE w:val="0"/>
        <w:autoSpaceDN w:val="0"/>
        <w:adjustRightInd w:val="0"/>
        <w:spacing w:after="0" w:line="240" w:lineRule="auto"/>
        <w:ind w:firstLine="540"/>
        <w:jc w:val="both"/>
        <w:rPr>
          <w:rFonts w:ascii="Times New Roman" w:hAnsi="Times New Roman" w:cs="Times New Roman"/>
          <w:sz w:val="24"/>
          <w:szCs w:val="24"/>
        </w:rPr>
      </w:pPr>
      <w:r w:rsidRPr="004B7889">
        <w:rPr>
          <w:rFonts w:ascii="Times New Roman" w:hAnsi="Times New Roman" w:cs="Times New Roman"/>
          <w:sz w:val="24"/>
          <w:szCs w:val="24"/>
        </w:rPr>
        <w:t>- Трудового кодекса Российской Федерации от 30.12.2001 № 197-ФЗ (с изменениями и дополнениями); - Федерального закона «О бухгалтерском учете» от 06.12.2011 № 402-ФЗ (с изменениями и дополнениями);</w:t>
      </w:r>
    </w:p>
    <w:p w:rsidR="007F01E1" w:rsidRPr="004B7889" w:rsidRDefault="007F01E1" w:rsidP="00DD7F7D">
      <w:pPr>
        <w:autoSpaceDE w:val="0"/>
        <w:autoSpaceDN w:val="0"/>
        <w:adjustRightInd w:val="0"/>
        <w:spacing w:after="0" w:line="240" w:lineRule="auto"/>
        <w:ind w:firstLine="540"/>
        <w:jc w:val="both"/>
        <w:rPr>
          <w:rFonts w:ascii="Times New Roman" w:hAnsi="Times New Roman" w:cs="Times New Roman"/>
          <w:sz w:val="24"/>
          <w:szCs w:val="24"/>
        </w:rPr>
      </w:pPr>
      <w:r w:rsidRPr="004B7889">
        <w:rPr>
          <w:rFonts w:ascii="Times New Roman" w:hAnsi="Times New Roman" w:cs="Times New Roman"/>
          <w:sz w:val="24"/>
          <w:szCs w:val="24"/>
        </w:rPr>
        <w:t xml:space="preserve"> - Приказа Минфина России от 31.12.2016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(ФСБУ «Концептуальные основы» – далее по тексту); </w:t>
      </w:r>
    </w:p>
    <w:p w:rsidR="007F01E1" w:rsidRPr="004B7889" w:rsidRDefault="007F01E1" w:rsidP="00DD7F7D">
      <w:pPr>
        <w:autoSpaceDE w:val="0"/>
        <w:autoSpaceDN w:val="0"/>
        <w:adjustRightInd w:val="0"/>
        <w:spacing w:after="0" w:line="240" w:lineRule="auto"/>
        <w:ind w:firstLine="540"/>
        <w:jc w:val="both"/>
        <w:rPr>
          <w:rFonts w:ascii="Times New Roman" w:hAnsi="Times New Roman" w:cs="Times New Roman"/>
          <w:sz w:val="24"/>
          <w:szCs w:val="24"/>
        </w:rPr>
      </w:pPr>
      <w:r w:rsidRPr="004B7889">
        <w:rPr>
          <w:rFonts w:ascii="Times New Roman" w:hAnsi="Times New Roman" w:cs="Times New Roman"/>
          <w:sz w:val="24"/>
          <w:szCs w:val="24"/>
        </w:rPr>
        <w:t>- Приказа Минфина России от 31.12.2016 № 257н «Об утверждении федерального стандарта бухгалтерского учета для организаций государственного сектора «Основные средства» (ФСБУ «Основные средства» – далее по тексту);</w:t>
      </w:r>
    </w:p>
    <w:p w:rsidR="007F01E1" w:rsidRPr="004B7889" w:rsidRDefault="007F01E1" w:rsidP="00DD7F7D">
      <w:pPr>
        <w:autoSpaceDE w:val="0"/>
        <w:autoSpaceDN w:val="0"/>
        <w:adjustRightInd w:val="0"/>
        <w:spacing w:after="0" w:line="240" w:lineRule="auto"/>
        <w:ind w:firstLine="540"/>
        <w:jc w:val="both"/>
        <w:rPr>
          <w:rFonts w:ascii="Times New Roman" w:hAnsi="Times New Roman" w:cs="Times New Roman"/>
          <w:sz w:val="24"/>
          <w:szCs w:val="24"/>
        </w:rPr>
      </w:pPr>
      <w:r w:rsidRPr="004B7889">
        <w:rPr>
          <w:rFonts w:ascii="Times New Roman" w:hAnsi="Times New Roman" w:cs="Times New Roman"/>
          <w:sz w:val="24"/>
          <w:szCs w:val="24"/>
        </w:rPr>
        <w:t xml:space="preserve"> - Приказа Минфина России от 31.12.2016 № 258н «Об утверждении федерального стандарта бухгалтерского учета для организаций государственного сектора «Аренда» (ФСБУ «Аренда» - далее по тексту); </w:t>
      </w:r>
    </w:p>
    <w:p w:rsidR="007F01E1" w:rsidRPr="004B7889" w:rsidRDefault="007F01E1" w:rsidP="00DD7F7D">
      <w:pPr>
        <w:autoSpaceDE w:val="0"/>
        <w:autoSpaceDN w:val="0"/>
        <w:adjustRightInd w:val="0"/>
        <w:spacing w:after="0" w:line="240" w:lineRule="auto"/>
        <w:ind w:firstLine="540"/>
        <w:jc w:val="both"/>
        <w:rPr>
          <w:rFonts w:ascii="Times New Roman" w:hAnsi="Times New Roman" w:cs="Times New Roman"/>
          <w:sz w:val="24"/>
          <w:szCs w:val="24"/>
        </w:rPr>
      </w:pPr>
      <w:r w:rsidRPr="004B7889">
        <w:rPr>
          <w:rFonts w:ascii="Times New Roman" w:hAnsi="Times New Roman" w:cs="Times New Roman"/>
          <w:sz w:val="24"/>
          <w:szCs w:val="24"/>
        </w:rPr>
        <w:t xml:space="preserve">- Приказа Минфина России от 31.12.2016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 (ФСБУ «Представление бухгалтерской (финансовой) отчетности» - далее по тексту); </w:t>
      </w:r>
    </w:p>
    <w:p w:rsidR="007F01E1" w:rsidRPr="004B7889" w:rsidRDefault="007F01E1" w:rsidP="00DD7F7D">
      <w:pPr>
        <w:autoSpaceDE w:val="0"/>
        <w:autoSpaceDN w:val="0"/>
        <w:adjustRightInd w:val="0"/>
        <w:spacing w:after="0" w:line="240" w:lineRule="auto"/>
        <w:ind w:firstLine="540"/>
        <w:jc w:val="both"/>
        <w:rPr>
          <w:rFonts w:ascii="Times New Roman" w:hAnsi="Times New Roman" w:cs="Times New Roman"/>
          <w:sz w:val="24"/>
          <w:szCs w:val="24"/>
        </w:rPr>
      </w:pPr>
      <w:r w:rsidRPr="004B7889">
        <w:rPr>
          <w:rFonts w:ascii="Times New Roman" w:hAnsi="Times New Roman" w:cs="Times New Roman"/>
          <w:sz w:val="24"/>
          <w:szCs w:val="24"/>
        </w:rPr>
        <w:t>- Приказа Минфина России от 30.12.2017 №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(ФСБУ «Учетная политика» – далее по тексту);</w:t>
      </w:r>
    </w:p>
    <w:p w:rsidR="007F01E1" w:rsidRPr="004B7889" w:rsidRDefault="007F01E1" w:rsidP="00DD7F7D">
      <w:pPr>
        <w:autoSpaceDE w:val="0"/>
        <w:autoSpaceDN w:val="0"/>
        <w:adjustRightInd w:val="0"/>
        <w:spacing w:after="0" w:line="240" w:lineRule="auto"/>
        <w:ind w:firstLine="540"/>
        <w:jc w:val="both"/>
        <w:rPr>
          <w:rFonts w:ascii="Times New Roman" w:hAnsi="Times New Roman" w:cs="Times New Roman"/>
          <w:sz w:val="24"/>
          <w:szCs w:val="24"/>
        </w:rPr>
      </w:pPr>
      <w:r w:rsidRPr="004B7889">
        <w:rPr>
          <w:rFonts w:ascii="Times New Roman" w:hAnsi="Times New Roman" w:cs="Times New Roman"/>
          <w:sz w:val="24"/>
          <w:szCs w:val="24"/>
        </w:rPr>
        <w:t xml:space="preserve"> - Приказа Минфина России от 27.02.2018 № 32н «Об утверждении федерального стандарта бухгалтерского учета для организаций государственного сектора «Доходы» (ФСБУ «Доходы» – далее по тексту);</w:t>
      </w:r>
    </w:p>
    <w:p w:rsidR="007F01E1" w:rsidRPr="004B7889" w:rsidRDefault="007F01E1" w:rsidP="00DD7F7D">
      <w:pPr>
        <w:autoSpaceDE w:val="0"/>
        <w:autoSpaceDN w:val="0"/>
        <w:adjustRightInd w:val="0"/>
        <w:spacing w:after="0" w:line="240" w:lineRule="auto"/>
        <w:ind w:firstLine="540"/>
        <w:jc w:val="both"/>
        <w:rPr>
          <w:rFonts w:ascii="Times New Roman" w:hAnsi="Times New Roman" w:cs="Times New Roman"/>
          <w:sz w:val="24"/>
          <w:szCs w:val="24"/>
        </w:rPr>
      </w:pPr>
      <w:r w:rsidRPr="004B7889">
        <w:rPr>
          <w:rFonts w:ascii="Times New Roman" w:hAnsi="Times New Roman" w:cs="Times New Roman"/>
          <w:sz w:val="24"/>
          <w:szCs w:val="24"/>
        </w:rPr>
        <w:t xml:space="preserve"> - Приказа Минфина России от 28.02.2018 № 34н «Об утверждении федерального стандарта бухгалтерского учета для организаций государственного сектора «Непроизведенные активы» (ФСБУ «Непроизведенные активы» – далее по тексту);</w:t>
      </w:r>
    </w:p>
    <w:p w:rsidR="007F01E1" w:rsidRPr="004B7889" w:rsidRDefault="007F01E1" w:rsidP="00DD7F7D">
      <w:pPr>
        <w:autoSpaceDE w:val="0"/>
        <w:autoSpaceDN w:val="0"/>
        <w:adjustRightInd w:val="0"/>
        <w:spacing w:after="0" w:line="240" w:lineRule="auto"/>
        <w:ind w:firstLine="540"/>
        <w:jc w:val="both"/>
        <w:rPr>
          <w:rFonts w:ascii="Times New Roman" w:hAnsi="Times New Roman" w:cs="Times New Roman"/>
          <w:sz w:val="24"/>
          <w:szCs w:val="24"/>
        </w:rPr>
      </w:pPr>
      <w:r w:rsidRPr="004B7889">
        <w:rPr>
          <w:rFonts w:ascii="Times New Roman" w:hAnsi="Times New Roman" w:cs="Times New Roman"/>
          <w:sz w:val="24"/>
          <w:szCs w:val="24"/>
        </w:rPr>
        <w:t xml:space="preserve"> - Приказа Минфина России от 30.05.2018 №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 (ФСБУ «Резервы» – далее по тексту); </w:t>
      </w:r>
    </w:p>
    <w:p w:rsidR="007F01E1" w:rsidRPr="004B7889" w:rsidRDefault="007F01E1" w:rsidP="00DD7F7D">
      <w:pPr>
        <w:autoSpaceDE w:val="0"/>
        <w:autoSpaceDN w:val="0"/>
        <w:adjustRightInd w:val="0"/>
        <w:spacing w:after="0" w:line="240" w:lineRule="auto"/>
        <w:ind w:firstLine="540"/>
        <w:jc w:val="both"/>
        <w:rPr>
          <w:rFonts w:ascii="Times New Roman" w:hAnsi="Times New Roman" w:cs="Times New Roman"/>
          <w:sz w:val="24"/>
          <w:szCs w:val="24"/>
        </w:rPr>
      </w:pPr>
      <w:r w:rsidRPr="004B7889">
        <w:rPr>
          <w:rFonts w:ascii="Times New Roman" w:hAnsi="Times New Roman" w:cs="Times New Roman"/>
          <w:sz w:val="24"/>
          <w:szCs w:val="24"/>
        </w:rPr>
        <w:t xml:space="preserve">- Приказа Минфина России от 07.12.2018 № 256н «Об утверждении федерального стандарта бухгалтерского учета для организаций государственного сектора «Запасы» (ФСБУ «Запасы» – далее по тексту); </w:t>
      </w:r>
    </w:p>
    <w:p w:rsidR="007F01E1" w:rsidRPr="004B7889" w:rsidRDefault="007F01E1" w:rsidP="00DD7F7D">
      <w:pPr>
        <w:autoSpaceDE w:val="0"/>
        <w:autoSpaceDN w:val="0"/>
        <w:adjustRightInd w:val="0"/>
        <w:spacing w:after="0" w:line="240" w:lineRule="auto"/>
        <w:ind w:firstLine="540"/>
        <w:jc w:val="both"/>
        <w:rPr>
          <w:rFonts w:ascii="Times New Roman" w:hAnsi="Times New Roman" w:cs="Times New Roman"/>
          <w:sz w:val="24"/>
          <w:szCs w:val="24"/>
        </w:rPr>
      </w:pPr>
      <w:r w:rsidRPr="004B7889">
        <w:rPr>
          <w:rFonts w:ascii="Times New Roman" w:hAnsi="Times New Roman" w:cs="Times New Roman"/>
          <w:sz w:val="24"/>
          <w:szCs w:val="24"/>
        </w:rPr>
        <w:t xml:space="preserve">- Приказа Министерства финансов РФ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w:t>
      </w:r>
      <w:r w:rsidRPr="004B7889">
        <w:rPr>
          <w:rFonts w:ascii="Times New Roman" w:hAnsi="Times New Roman" w:cs="Times New Roman"/>
          <w:sz w:val="24"/>
          <w:szCs w:val="24"/>
        </w:rPr>
        <w:lastRenderedPageBreak/>
        <w:t xml:space="preserve">внебюджетными фондами, государственных академий наук, государственных (муниципальных) учреждений и Инструкции по его применению» (с изменениями и дополнениями) (Инструкция 157н – далее по тексту); </w:t>
      </w:r>
    </w:p>
    <w:p w:rsidR="00A7631A" w:rsidRPr="004B7889" w:rsidRDefault="007F01E1" w:rsidP="00DD7F7D">
      <w:pPr>
        <w:autoSpaceDE w:val="0"/>
        <w:autoSpaceDN w:val="0"/>
        <w:adjustRightInd w:val="0"/>
        <w:spacing w:after="0" w:line="240" w:lineRule="auto"/>
        <w:ind w:firstLine="540"/>
        <w:jc w:val="both"/>
        <w:rPr>
          <w:rFonts w:ascii="Times New Roman" w:hAnsi="Times New Roman" w:cs="Times New Roman"/>
          <w:sz w:val="24"/>
          <w:szCs w:val="24"/>
        </w:rPr>
      </w:pPr>
      <w:r w:rsidRPr="004B7889">
        <w:rPr>
          <w:rFonts w:ascii="Times New Roman" w:hAnsi="Times New Roman" w:cs="Times New Roman"/>
          <w:sz w:val="24"/>
          <w:szCs w:val="24"/>
        </w:rPr>
        <w:t xml:space="preserve">- Приказа министерства финансов Российской Федерации от 30.03.2015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(с изменениями и дополнениями) (Приказ 52н – далее по тексту); </w:t>
      </w:r>
    </w:p>
    <w:p w:rsidR="00A7631A" w:rsidRPr="004B7889" w:rsidRDefault="007F01E1" w:rsidP="00DD7F7D">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B7889">
        <w:rPr>
          <w:rFonts w:ascii="Times New Roman" w:hAnsi="Times New Roman" w:cs="Times New Roman"/>
          <w:sz w:val="24"/>
          <w:szCs w:val="24"/>
        </w:rPr>
        <w:t>- Приказа Минфина России от 28.02.2018 № 37н «Об утверждении федерального стандарта бухгалтерского учета для организаций государственного сектора «Бюджетная информация в бухгалтерской (финансовой) отчетности» (ФСБУ «Бюджетная информация» – далее по тексту); - Приказа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(с изменениями и дополнениями);</w:t>
      </w:r>
      <w:proofErr w:type="gramEnd"/>
    </w:p>
    <w:p w:rsidR="00DD7F7D" w:rsidRPr="004B7889" w:rsidRDefault="00DD7F7D" w:rsidP="00DD7F7D">
      <w:pPr>
        <w:autoSpaceDE w:val="0"/>
        <w:autoSpaceDN w:val="0"/>
        <w:adjustRightInd w:val="0"/>
        <w:spacing w:after="0" w:line="240" w:lineRule="auto"/>
        <w:ind w:firstLine="540"/>
        <w:jc w:val="both"/>
        <w:rPr>
          <w:rFonts w:ascii="Times New Roman" w:hAnsi="Times New Roman" w:cs="Times New Roman"/>
          <w:sz w:val="24"/>
          <w:szCs w:val="24"/>
        </w:rPr>
      </w:pPr>
    </w:p>
    <w:p w:rsidR="00F35F25" w:rsidRPr="004B7889" w:rsidRDefault="00F35F25" w:rsidP="00DD7F7D">
      <w:pPr>
        <w:autoSpaceDE w:val="0"/>
        <w:autoSpaceDN w:val="0"/>
        <w:adjustRightInd w:val="0"/>
        <w:spacing w:after="0" w:line="240" w:lineRule="auto"/>
        <w:ind w:firstLine="540"/>
        <w:jc w:val="both"/>
        <w:rPr>
          <w:rFonts w:ascii="Times New Roman" w:hAnsi="Times New Roman" w:cs="Times New Roman"/>
          <w:b/>
          <w:sz w:val="24"/>
          <w:szCs w:val="24"/>
        </w:rPr>
      </w:pPr>
    </w:p>
    <w:p w:rsidR="00C5461E" w:rsidRPr="004B7889" w:rsidRDefault="00FC7C7B" w:rsidP="00FC7C7B">
      <w:pPr>
        <w:pStyle w:val="a3"/>
        <w:numPr>
          <w:ilvl w:val="0"/>
          <w:numId w:val="3"/>
        </w:numPr>
        <w:autoSpaceDE w:val="0"/>
        <w:autoSpaceDN w:val="0"/>
        <w:adjustRightInd w:val="0"/>
        <w:spacing w:after="0" w:line="240" w:lineRule="auto"/>
        <w:jc w:val="center"/>
        <w:rPr>
          <w:rFonts w:ascii="Times New Roman" w:hAnsi="Times New Roman" w:cs="Times New Roman"/>
          <w:sz w:val="24"/>
          <w:szCs w:val="24"/>
        </w:rPr>
      </w:pPr>
      <w:r w:rsidRPr="004B7889">
        <w:rPr>
          <w:rFonts w:ascii="Times New Roman" w:hAnsi="Times New Roman" w:cs="Times New Roman"/>
          <w:b/>
          <w:sz w:val="24"/>
          <w:szCs w:val="24"/>
        </w:rPr>
        <w:t>Учет денежных средств</w:t>
      </w:r>
    </w:p>
    <w:p w:rsidR="00FC7C7B" w:rsidRPr="004B7889" w:rsidRDefault="00C5461E" w:rsidP="00FC7C7B">
      <w:pPr>
        <w:autoSpaceDE w:val="0"/>
        <w:autoSpaceDN w:val="0"/>
        <w:adjustRightInd w:val="0"/>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Обслуживаемые администрации</w:t>
      </w:r>
      <w:r w:rsidR="00F35F25" w:rsidRPr="004B7889">
        <w:rPr>
          <w:rFonts w:ascii="Times New Roman" w:hAnsi="Times New Roman" w:cs="Times New Roman"/>
          <w:sz w:val="24"/>
          <w:szCs w:val="24"/>
        </w:rPr>
        <w:t xml:space="preserve"> </w:t>
      </w:r>
      <w:r w:rsidR="00BB29A4" w:rsidRPr="004B7889">
        <w:rPr>
          <w:rFonts w:ascii="Times New Roman" w:hAnsi="Times New Roman" w:cs="Times New Roman"/>
          <w:sz w:val="24"/>
          <w:szCs w:val="24"/>
        </w:rPr>
        <w:t>Новокрасненского</w:t>
      </w:r>
      <w:r w:rsidR="00F35F25" w:rsidRPr="004B7889">
        <w:rPr>
          <w:rFonts w:ascii="Times New Roman" w:hAnsi="Times New Roman" w:cs="Times New Roman"/>
          <w:sz w:val="24"/>
          <w:szCs w:val="24"/>
        </w:rPr>
        <w:t xml:space="preserve"> сельсовета</w:t>
      </w:r>
      <w:r w:rsidR="00F35F25" w:rsidRPr="004B7889">
        <w:rPr>
          <w:rFonts w:ascii="Times New Roman" w:hAnsi="Times New Roman" w:cs="Times New Roman"/>
          <w:color w:val="00B0F0"/>
          <w:sz w:val="24"/>
          <w:szCs w:val="24"/>
        </w:rPr>
        <w:t xml:space="preserve"> </w:t>
      </w:r>
      <w:r w:rsidRPr="004B7889">
        <w:rPr>
          <w:rFonts w:ascii="Times New Roman" w:hAnsi="Times New Roman" w:cs="Times New Roman"/>
          <w:sz w:val="24"/>
          <w:szCs w:val="24"/>
        </w:rPr>
        <w:t>Чистоозерного района осуществляется через лицевые счета, открытые в Администрации Чистоозерного района Новосибирской области</w:t>
      </w:r>
      <w:r w:rsidR="00FC7C7B" w:rsidRPr="004B7889">
        <w:rPr>
          <w:rFonts w:ascii="Times New Roman" w:hAnsi="Times New Roman" w:cs="Times New Roman"/>
          <w:sz w:val="24"/>
          <w:szCs w:val="24"/>
        </w:rPr>
        <w:t>.</w:t>
      </w:r>
    </w:p>
    <w:p w:rsidR="006E3F36" w:rsidRPr="004B7889" w:rsidRDefault="003224D4" w:rsidP="00FC7C7B">
      <w:pPr>
        <w:autoSpaceDE w:val="0"/>
        <w:autoSpaceDN w:val="0"/>
        <w:adjustRightInd w:val="0"/>
        <w:spacing w:before="220" w:after="0" w:line="240" w:lineRule="auto"/>
        <w:rPr>
          <w:rFonts w:ascii="Times New Roman" w:hAnsi="Times New Roman" w:cs="Times New Roman"/>
          <w:b/>
          <w:sz w:val="24"/>
          <w:szCs w:val="24"/>
        </w:rPr>
      </w:pPr>
      <w:r w:rsidRPr="004B7889">
        <w:rPr>
          <w:rFonts w:ascii="Times New Roman" w:hAnsi="Times New Roman" w:cs="Times New Roman"/>
          <w:b/>
          <w:sz w:val="24"/>
          <w:szCs w:val="24"/>
        </w:rPr>
        <w:t xml:space="preserve">Учет расходов с </w:t>
      </w:r>
      <w:proofErr w:type="spellStart"/>
      <w:r w:rsidRPr="004B7889">
        <w:rPr>
          <w:rFonts w:ascii="Times New Roman" w:hAnsi="Times New Roman" w:cs="Times New Roman"/>
          <w:b/>
          <w:sz w:val="24"/>
          <w:szCs w:val="24"/>
        </w:rPr>
        <w:t>подочетными</w:t>
      </w:r>
      <w:proofErr w:type="spellEnd"/>
      <w:r w:rsidRPr="004B7889">
        <w:rPr>
          <w:rFonts w:ascii="Times New Roman" w:hAnsi="Times New Roman" w:cs="Times New Roman"/>
          <w:b/>
          <w:sz w:val="24"/>
          <w:szCs w:val="24"/>
        </w:rPr>
        <w:t xml:space="preserve"> лицами</w:t>
      </w:r>
    </w:p>
    <w:p w:rsidR="00F35F25" w:rsidRPr="004B7889" w:rsidRDefault="006E3F36" w:rsidP="00F35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Денежные средства выдаются подотчет на основании приказа главы администрации или служебной записки, завизированной главой администрации. Выдача денежных средств подотчет производится путем:</w:t>
      </w:r>
      <w:r w:rsidR="00F35F25" w:rsidRPr="004B7889">
        <w:rPr>
          <w:rFonts w:ascii="Times New Roman" w:hAnsi="Times New Roman" w:cs="Times New Roman"/>
          <w:sz w:val="24"/>
          <w:szCs w:val="24"/>
        </w:rPr>
        <w:t xml:space="preserve">              </w:t>
      </w:r>
    </w:p>
    <w:p w:rsidR="006E3F36" w:rsidRPr="004B7889" w:rsidRDefault="006E3F36" w:rsidP="00F35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перечисления на зарплатную карту материально ответственного лица.</w:t>
      </w:r>
    </w:p>
    <w:p w:rsidR="006E3F36" w:rsidRPr="004B7889" w:rsidRDefault="006E3F36" w:rsidP="00F35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 xml:space="preserve">Способ выдачи денежных средств указывается в служебной записке или приказе главы администрации. </w:t>
      </w:r>
    </w:p>
    <w:p w:rsidR="006E3F36" w:rsidRPr="004B7889" w:rsidRDefault="006E3F36" w:rsidP="00F35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По возвращении из командировки сотрудник представляет авансовый отчет об израсходованных суммах в течение трех рабочих дней. </w:t>
      </w:r>
    </w:p>
    <w:p w:rsidR="00CA1879" w:rsidRPr="004B7889" w:rsidRDefault="00CA1879" w:rsidP="00F35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 xml:space="preserve">Выдачу наличных денег под отчет проводить при условии полного погашения подотчетным лицом задолженности по ранее полученной под отчет сумме наличных денег. </w:t>
      </w:r>
      <w:proofErr w:type="gramStart"/>
      <w:r w:rsidRPr="004B7889">
        <w:rPr>
          <w:rFonts w:ascii="Times New Roman" w:hAnsi="Times New Roman" w:cs="Times New Roman"/>
          <w:sz w:val="24"/>
          <w:szCs w:val="24"/>
        </w:rPr>
        <w:t>На «зарплатные» банковские карты сотрудников могут перечисляться суммы оплаты командировочных расходов и компенсации сотрудникам документально подтвержденных расходов (Основание: письмо Минфина России от 31 марта 2016 № 02-03-09/18115 «О правомерности перечисления денежных средств, выдаваемых под отчет, на банковские счета сотрудников организаций в целях осуществления ими с использованием указанных банковских карт оплаты расходов, связанных с деятельностью организации, а также компенсации сотрудникам документально</w:t>
      </w:r>
      <w:proofErr w:type="gramEnd"/>
      <w:r w:rsidRPr="004B7889">
        <w:rPr>
          <w:rFonts w:ascii="Times New Roman" w:hAnsi="Times New Roman" w:cs="Times New Roman"/>
          <w:sz w:val="24"/>
          <w:szCs w:val="24"/>
        </w:rPr>
        <w:t xml:space="preserve"> подтвержденных расходов»).</w:t>
      </w:r>
    </w:p>
    <w:p w:rsidR="00F35F25" w:rsidRPr="004B7889" w:rsidRDefault="00F35F25" w:rsidP="00F35F25">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0"/>
        <w:jc w:val="both"/>
        <w:rPr>
          <w:rFonts w:ascii="Times New Roman" w:hAnsi="Times New Roman" w:cs="Times New Roman"/>
          <w:sz w:val="24"/>
          <w:szCs w:val="24"/>
        </w:rPr>
      </w:pPr>
    </w:p>
    <w:p w:rsidR="00CA1879" w:rsidRPr="004B7889" w:rsidRDefault="00F35F25" w:rsidP="00FC7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4B7889">
        <w:rPr>
          <w:rFonts w:ascii="Times New Roman" w:hAnsi="Times New Roman" w:cs="Times New Roman"/>
          <w:b/>
          <w:sz w:val="24"/>
          <w:szCs w:val="24"/>
        </w:rPr>
        <w:t>2.</w:t>
      </w:r>
      <w:r w:rsidR="00FC7C7B" w:rsidRPr="004B7889">
        <w:rPr>
          <w:rFonts w:ascii="Times New Roman" w:hAnsi="Times New Roman" w:cs="Times New Roman"/>
          <w:b/>
          <w:sz w:val="24"/>
          <w:szCs w:val="24"/>
        </w:rPr>
        <w:t>Учет основных средств</w:t>
      </w:r>
    </w:p>
    <w:p w:rsidR="003224D4" w:rsidRPr="004B7889" w:rsidRDefault="00CA1879" w:rsidP="00CA1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4B7889">
        <w:rPr>
          <w:rFonts w:ascii="Times New Roman" w:hAnsi="Times New Roman" w:cs="Times New Roman"/>
          <w:sz w:val="24"/>
          <w:szCs w:val="24"/>
        </w:rPr>
        <w:t xml:space="preserve">Учет основных средств ведется в соответствии с ФСБУ «Основные средства», </w:t>
      </w:r>
      <w:proofErr w:type="gramStart"/>
      <w:r w:rsidRPr="004B7889">
        <w:rPr>
          <w:rFonts w:ascii="Times New Roman" w:hAnsi="Times New Roman" w:cs="Times New Roman"/>
          <w:sz w:val="24"/>
          <w:szCs w:val="24"/>
        </w:rPr>
        <w:t>применяемым</w:t>
      </w:r>
      <w:proofErr w:type="gramEnd"/>
      <w:r w:rsidRPr="004B7889">
        <w:rPr>
          <w:rFonts w:ascii="Times New Roman" w:hAnsi="Times New Roman" w:cs="Times New Roman"/>
          <w:sz w:val="24"/>
          <w:szCs w:val="24"/>
        </w:rPr>
        <w:t xml:space="preserve"> одновременно с ФСБУ «Концептуальные основы бухгалтерского учета и отчетности» и Инструкцией 157н. Первоначальная стоимость объекта основного средства определяется в соответствии с разделом IV ФСБУ «Основные средства» в зависимости от способа поступления имущества. Принятие к бухгалтерскому учету факта хозяйственной жизни - вложения в объекты основных средств, производится на основании документов поставщика – Товарных накладных и (или) универсальных </w:t>
      </w:r>
      <w:proofErr w:type="gramStart"/>
      <w:r w:rsidRPr="004B7889">
        <w:rPr>
          <w:rFonts w:ascii="Times New Roman" w:hAnsi="Times New Roman" w:cs="Times New Roman"/>
          <w:sz w:val="24"/>
          <w:szCs w:val="24"/>
        </w:rPr>
        <w:t>передаточный</w:t>
      </w:r>
      <w:proofErr w:type="gramEnd"/>
      <w:r w:rsidRPr="004B7889">
        <w:rPr>
          <w:rFonts w:ascii="Times New Roman" w:hAnsi="Times New Roman" w:cs="Times New Roman"/>
          <w:sz w:val="24"/>
          <w:szCs w:val="24"/>
        </w:rPr>
        <w:t xml:space="preserve"> документов. При наличии количественного и (или) качественного расхождения, а также несоответствия ассортимента принимаемых материальных ценностей сопроводительным документам поставщика при покупке, комиссии по поступлению и выбытию активов, составляют Акт приемки материалов (ф. 0504220). Принятие к бухгалтерскому учету объектов основных средств по завершенным объемам вложений при приобретении (безвозмездной передаче), производится на основании решения комиссии по </w:t>
      </w:r>
      <w:r w:rsidRPr="004B7889">
        <w:rPr>
          <w:rFonts w:ascii="Times New Roman" w:hAnsi="Times New Roman" w:cs="Times New Roman"/>
          <w:sz w:val="24"/>
          <w:szCs w:val="24"/>
        </w:rPr>
        <w:lastRenderedPageBreak/>
        <w:t xml:space="preserve">поступлению и выбытию активов, оформленного оправдательным документом – Актом о приеме-передаче (ф. 0504101). Основные средства, поступившие в результате необменной операции, принимаются к учету по справедливой стоимости на дату его поступления. Справедливую стоимость определять методом рыночных цен в следующих случаях: </w:t>
      </w:r>
    </w:p>
    <w:p w:rsidR="003224D4" w:rsidRPr="004B7889" w:rsidRDefault="00CA1879" w:rsidP="00CA1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4B7889">
        <w:rPr>
          <w:rFonts w:ascii="Times New Roman" w:hAnsi="Times New Roman" w:cs="Times New Roman"/>
          <w:sz w:val="24"/>
          <w:szCs w:val="24"/>
        </w:rPr>
        <w:sym w:font="Symbol" w:char="F0B7"/>
      </w:r>
      <w:r w:rsidRPr="004B7889">
        <w:rPr>
          <w:rFonts w:ascii="Times New Roman" w:hAnsi="Times New Roman" w:cs="Times New Roman"/>
          <w:sz w:val="24"/>
          <w:szCs w:val="24"/>
        </w:rPr>
        <w:t xml:space="preserve"> При безвозмездном поступлении имущества от организаций (за исключением государственных или муниципальных) и от физических лиц; </w:t>
      </w:r>
      <w:r w:rsidRPr="004B7889">
        <w:rPr>
          <w:rFonts w:ascii="Times New Roman" w:hAnsi="Times New Roman" w:cs="Times New Roman"/>
          <w:sz w:val="24"/>
          <w:szCs w:val="24"/>
        </w:rPr>
        <w:sym w:font="Symbol" w:char="F0B7"/>
      </w:r>
      <w:r w:rsidRPr="004B7889">
        <w:rPr>
          <w:rFonts w:ascii="Times New Roman" w:hAnsi="Times New Roman" w:cs="Times New Roman"/>
          <w:sz w:val="24"/>
          <w:szCs w:val="24"/>
        </w:rPr>
        <w:t xml:space="preserve"> При выявлении излишков по результатам инвентаризации;</w:t>
      </w:r>
    </w:p>
    <w:p w:rsidR="00CA1879" w:rsidRPr="004B7889" w:rsidRDefault="00CA1879" w:rsidP="00CA1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4B7889">
        <w:rPr>
          <w:rFonts w:ascii="Times New Roman" w:hAnsi="Times New Roman" w:cs="Times New Roman"/>
          <w:sz w:val="24"/>
          <w:szCs w:val="24"/>
        </w:rPr>
        <w:t xml:space="preserve"> </w:t>
      </w:r>
      <w:r w:rsidRPr="004B7889">
        <w:rPr>
          <w:rFonts w:ascii="Times New Roman" w:hAnsi="Times New Roman" w:cs="Times New Roman"/>
          <w:sz w:val="24"/>
          <w:szCs w:val="24"/>
        </w:rPr>
        <w:sym w:font="Symbol" w:char="F0B7"/>
      </w:r>
      <w:r w:rsidRPr="004B7889">
        <w:rPr>
          <w:rFonts w:ascii="Times New Roman" w:hAnsi="Times New Roman" w:cs="Times New Roman"/>
          <w:sz w:val="24"/>
          <w:szCs w:val="24"/>
        </w:rPr>
        <w:t xml:space="preserve"> При принятии к учету деталей, узлов, механизмов от списания основных средств, а также лома, ветоши, макулатуры, остающихся от списания или ремонта нефинансовых активов</w:t>
      </w:r>
      <w:r w:rsidR="005E2F67" w:rsidRPr="004B7889">
        <w:rPr>
          <w:rFonts w:ascii="Times New Roman" w:hAnsi="Times New Roman" w:cs="Times New Roman"/>
          <w:sz w:val="24"/>
          <w:szCs w:val="24"/>
        </w:rPr>
        <w:t>.</w:t>
      </w:r>
      <w:r w:rsidRPr="004B7889">
        <w:rPr>
          <w:rFonts w:ascii="Times New Roman" w:hAnsi="Times New Roman" w:cs="Times New Roman"/>
          <w:sz w:val="24"/>
          <w:szCs w:val="24"/>
        </w:rPr>
        <w:t xml:space="preserve"> Каждому объекту недвижимого, а также движимого имущества стоимостью свыше 10 000,00 рублей, присваивать уникальный инвентарный номер. Инвентарный номер состоит, из 11-ти знаков и формируется следующим образом: 1-й знак-код финансового обеспечения (деятельности); со 2-го по 4-й знак – номер синтетического учета нефинансового актива; 5-й и 6-й знаки – коды групп и вида аналитического счета нефинансового актива; 7-й и последующие знаки – порядковый номер объекта основных средств учета. Присвоенный объекту инвентарный номер обозначать материально</w:t>
      </w:r>
      <w:r w:rsidR="00174D5D" w:rsidRPr="004B7889">
        <w:rPr>
          <w:rFonts w:ascii="Times New Roman" w:hAnsi="Times New Roman" w:cs="Times New Roman"/>
          <w:sz w:val="24"/>
          <w:szCs w:val="24"/>
        </w:rPr>
        <w:t xml:space="preserve"> </w:t>
      </w:r>
      <w:r w:rsidRPr="004B7889">
        <w:rPr>
          <w:rFonts w:ascii="Times New Roman" w:hAnsi="Times New Roman" w:cs="Times New Roman"/>
          <w:sz w:val="24"/>
          <w:szCs w:val="24"/>
        </w:rPr>
        <w:t xml:space="preserve">ответственным лицом в присутствии уполномоченного члена комиссии по поступлению и выбытию активов обслуживаемых учреждений путем нанесения на объект учета перманентным маркером (краской). При невозможности обозначения инвентарного номера на объекте основных средств руководствоваться пунктом 46 Инструкции 157н. </w:t>
      </w:r>
    </w:p>
    <w:p w:rsidR="000342FA" w:rsidRPr="004B7889" w:rsidRDefault="000342FA" w:rsidP="00FC7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b/>
          <w:sz w:val="24"/>
          <w:szCs w:val="24"/>
        </w:rPr>
        <w:t>Амортизация объектов основных средств</w:t>
      </w:r>
      <w:r w:rsidRPr="004B7889">
        <w:rPr>
          <w:rFonts w:ascii="Times New Roman" w:hAnsi="Times New Roman" w:cs="Times New Roman"/>
          <w:sz w:val="24"/>
          <w:szCs w:val="24"/>
        </w:rPr>
        <w:t>.</w:t>
      </w:r>
    </w:p>
    <w:p w:rsidR="000342FA" w:rsidRPr="004B7889" w:rsidRDefault="000342FA" w:rsidP="00CA1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4B7889">
        <w:rPr>
          <w:rFonts w:ascii="Times New Roman" w:hAnsi="Times New Roman" w:cs="Times New Roman"/>
          <w:sz w:val="24"/>
          <w:szCs w:val="24"/>
        </w:rPr>
        <w:t>Амортизация по всем основным средствам начисляется линейным методом. (Основание: пункты 36, 37 ФСБУ «Основные средства»).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к его переоцененной стоимости. При этом балансовая стоимость и накопленная амортизацию увеличивается (умножать) на одинаковый коэффициент таким образом, чтобы при их суммировании получается переоцененная стоимость на дату проведения переоценки (Основание: пункт 41 ФСБУ «Основные средства»).</w:t>
      </w:r>
    </w:p>
    <w:p w:rsidR="00111EE9" w:rsidRPr="004B7889" w:rsidRDefault="00111EE9" w:rsidP="00FC7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b/>
          <w:sz w:val="24"/>
          <w:szCs w:val="24"/>
        </w:rPr>
        <w:t>Списание объектов основных средств.</w:t>
      </w:r>
    </w:p>
    <w:p w:rsidR="00151002" w:rsidRPr="004B7889" w:rsidRDefault="00151002" w:rsidP="003224D4">
      <w:pPr>
        <w:autoSpaceDE w:val="0"/>
        <w:autoSpaceDN w:val="0"/>
        <w:adjustRightInd w:val="0"/>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Основные средства подлежат выбытию (списанию) с учета в следующих случаях (</w:t>
      </w:r>
      <w:hyperlink r:id="rId7" w:history="1">
        <w:r w:rsidRPr="004B7889">
          <w:rPr>
            <w:rFonts w:ascii="Times New Roman" w:hAnsi="Times New Roman" w:cs="Times New Roman"/>
            <w:color w:val="0000FF"/>
            <w:sz w:val="24"/>
            <w:szCs w:val="24"/>
          </w:rPr>
          <w:t>п. 45</w:t>
        </w:r>
      </w:hyperlink>
      <w:r w:rsidRPr="004B7889">
        <w:rPr>
          <w:rFonts w:ascii="Times New Roman" w:hAnsi="Times New Roman" w:cs="Times New Roman"/>
          <w:sz w:val="24"/>
          <w:szCs w:val="24"/>
        </w:rPr>
        <w:t xml:space="preserve"> Федерального стандарта N 257н):</w:t>
      </w:r>
    </w:p>
    <w:p w:rsidR="00151002" w:rsidRPr="004B7889" w:rsidRDefault="00151002" w:rsidP="003224D4">
      <w:pPr>
        <w:numPr>
          <w:ilvl w:val="0"/>
          <w:numId w:val="2"/>
        </w:numPr>
        <w:tabs>
          <w:tab w:val="left" w:pos="540"/>
        </w:tabs>
        <w:autoSpaceDE w:val="0"/>
        <w:autoSpaceDN w:val="0"/>
        <w:adjustRightInd w:val="0"/>
        <w:spacing w:after="0" w:line="240" w:lineRule="auto"/>
        <w:ind w:left="0"/>
        <w:jc w:val="both"/>
        <w:rPr>
          <w:rFonts w:ascii="Times New Roman" w:hAnsi="Times New Roman" w:cs="Times New Roman"/>
          <w:sz w:val="24"/>
          <w:szCs w:val="24"/>
        </w:rPr>
      </w:pPr>
      <w:r w:rsidRPr="004B7889">
        <w:rPr>
          <w:rFonts w:ascii="Times New Roman" w:hAnsi="Times New Roman" w:cs="Times New Roman"/>
          <w:sz w:val="24"/>
          <w:szCs w:val="24"/>
        </w:rPr>
        <w:t>принятие решения о списании имущества (например, в случае недостачи, хищения, порчи, ликвидации и т.д.);</w:t>
      </w:r>
    </w:p>
    <w:p w:rsidR="00151002" w:rsidRPr="004B7889" w:rsidRDefault="00151002" w:rsidP="003224D4">
      <w:pPr>
        <w:numPr>
          <w:ilvl w:val="0"/>
          <w:numId w:val="2"/>
        </w:numPr>
        <w:tabs>
          <w:tab w:val="left" w:pos="540"/>
        </w:tabs>
        <w:autoSpaceDE w:val="0"/>
        <w:autoSpaceDN w:val="0"/>
        <w:adjustRightInd w:val="0"/>
        <w:spacing w:after="0" w:line="240" w:lineRule="auto"/>
        <w:ind w:left="0"/>
        <w:jc w:val="both"/>
        <w:rPr>
          <w:rFonts w:ascii="Times New Roman" w:hAnsi="Times New Roman" w:cs="Times New Roman"/>
          <w:sz w:val="24"/>
          <w:szCs w:val="24"/>
        </w:rPr>
      </w:pPr>
      <w:r w:rsidRPr="004B7889">
        <w:rPr>
          <w:rFonts w:ascii="Times New Roman" w:hAnsi="Times New Roman" w:cs="Times New Roman"/>
          <w:sz w:val="24"/>
          <w:szCs w:val="24"/>
        </w:rPr>
        <w:t>передача в соответствии с договором аренды (имущественного найма) либо договором безвозмездного пользования в случае возникновения у получателя такого имущества объекта бухгалтерского учета в составе основных средств;</w:t>
      </w:r>
    </w:p>
    <w:p w:rsidR="00151002" w:rsidRPr="004B7889" w:rsidRDefault="00151002" w:rsidP="003224D4">
      <w:pPr>
        <w:numPr>
          <w:ilvl w:val="0"/>
          <w:numId w:val="2"/>
        </w:numPr>
        <w:tabs>
          <w:tab w:val="left" w:pos="540"/>
        </w:tabs>
        <w:autoSpaceDE w:val="0"/>
        <w:autoSpaceDN w:val="0"/>
        <w:adjustRightInd w:val="0"/>
        <w:spacing w:after="0" w:line="240" w:lineRule="auto"/>
        <w:ind w:left="0"/>
        <w:jc w:val="both"/>
        <w:rPr>
          <w:rFonts w:ascii="Times New Roman" w:hAnsi="Times New Roman" w:cs="Times New Roman"/>
          <w:sz w:val="24"/>
          <w:szCs w:val="24"/>
        </w:rPr>
      </w:pPr>
      <w:r w:rsidRPr="004B7889">
        <w:rPr>
          <w:rFonts w:ascii="Times New Roman" w:hAnsi="Times New Roman" w:cs="Times New Roman"/>
          <w:sz w:val="24"/>
          <w:szCs w:val="24"/>
        </w:rPr>
        <w:t>передача другому государственному (муниципальному) учреждению;</w:t>
      </w:r>
    </w:p>
    <w:p w:rsidR="00151002" w:rsidRPr="004B7889" w:rsidRDefault="00151002" w:rsidP="003224D4">
      <w:pPr>
        <w:numPr>
          <w:ilvl w:val="0"/>
          <w:numId w:val="2"/>
        </w:numPr>
        <w:tabs>
          <w:tab w:val="left" w:pos="540"/>
        </w:tabs>
        <w:autoSpaceDE w:val="0"/>
        <w:autoSpaceDN w:val="0"/>
        <w:adjustRightInd w:val="0"/>
        <w:spacing w:after="0" w:line="240" w:lineRule="auto"/>
        <w:ind w:left="0"/>
        <w:jc w:val="both"/>
        <w:rPr>
          <w:rFonts w:ascii="Times New Roman" w:hAnsi="Times New Roman" w:cs="Times New Roman"/>
          <w:sz w:val="24"/>
          <w:szCs w:val="24"/>
        </w:rPr>
      </w:pPr>
      <w:r w:rsidRPr="004B7889">
        <w:rPr>
          <w:rFonts w:ascii="Times New Roman" w:hAnsi="Times New Roman" w:cs="Times New Roman"/>
          <w:sz w:val="24"/>
          <w:szCs w:val="24"/>
        </w:rPr>
        <w:t>передача в результате продажи (дарения);</w:t>
      </w:r>
    </w:p>
    <w:p w:rsidR="00151002" w:rsidRPr="004B7889" w:rsidRDefault="00151002" w:rsidP="003224D4">
      <w:pPr>
        <w:numPr>
          <w:ilvl w:val="0"/>
          <w:numId w:val="2"/>
        </w:numPr>
        <w:tabs>
          <w:tab w:val="left" w:pos="540"/>
        </w:tabs>
        <w:autoSpaceDE w:val="0"/>
        <w:autoSpaceDN w:val="0"/>
        <w:adjustRightInd w:val="0"/>
        <w:spacing w:after="0" w:line="240" w:lineRule="auto"/>
        <w:ind w:left="0"/>
        <w:jc w:val="both"/>
        <w:rPr>
          <w:rFonts w:ascii="Times New Roman" w:hAnsi="Times New Roman" w:cs="Times New Roman"/>
          <w:sz w:val="24"/>
          <w:szCs w:val="24"/>
        </w:rPr>
      </w:pPr>
      <w:r w:rsidRPr="004B7889">
        <w:rPr>
          <w:rFonts w:ascii="Times New Roman" w:hAnsi="Times New Roman" w:cs="Times New Roman"/>
          <w:sz w:val="24"/>
          <w:szCs w:val="24"/>
        </w:rPr>
        <w:t>иные основания, предусматривающие в соответствии с законодательством РФ прекращение права оперативного управления основным средством (права владения и (или) пользования, полученным по договору аренды (имущественного найма) либо договору безвозмездного пользования).</w:t>
      </w:r>
    </w:p>
    <w:p w:rsidR="00151002" w:rsidRPr="004B7889" w:rsidRDefault="00151002" w:rsidP="003224D4">
      <w:pPr>
        <w:autoSpaceDE w:val="0"/>
        <w:autoSpaceDN w:val="0"/>
        <w:adjustRightInd w:val="0"/>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 xml:space="preserve">     </w:t>
      </w:r>
    </w:p>
    <w:p w:rsidR="00151002" w:rsidRPr="004B7889" w:rsidRDefault="00151002" w:rsidP="003224D4">
      <w:pPr>
        <w:autoSpaceDE w:val="0"/>
        <w:autoSpaceDN w:val="0"/>
        <w:adjustRightInd w:val="0"/>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 xml:space="preserve">    Списание оформляется  следующими первичными учетными документами:</w:t>
      </w:r>
    </w:p>
    <w:p w:rsidR="00151002" w:rsidRPr="004B7889" w:rsidRDefault="00151002" w:rsidP="003224D4">
      <w:pPr>
        <w:numPr>
          <w:ilvl w:val="0"/>
          <w:numId w:val="2"/>
        </w:numPr>
        <w:tabs>
          <w:tab w:val="left" w:pos="540"/>
        </w:tabs>
        <w:autoSpaceDE w:val="0"/>
        <w:autoSpaceDN w:val="0"/>
        <w:adjustRightInd w:val="0"/>
        <w:spacing w:after="0" w:line="240" w:lineRule="auto"/>
        <w:ind w:left="0"/>
        <w:jc w:val="both"/>
        <w:rPr>
          <w:rFonts w:ascii="Times New Roman" w:hAnsi="Times New Roman" w:cs="Times New Roman"/>
          <w:sz w:val="24"/>
          <w:szCs w:val="24"/>
        </w:rPr>
      </w:pPr>
      <w:r w:rsidRPr="004B7889">
        <w:rPr>
          <w:rFonts w:ascii="Times New Roman" w:hAnsi="Times New Roman" w:cs="Times New Roman"/>
          <w:sz w:val="24"/>
          <w:szCs w:val="24"/>
        </w:rPr>
        <w:t>акт о приеме-передаче объектов нефинансовых активов;</w:t>
      </w:r>
    </w:p>
    <w:p w:rsidR="00151002" w:rsidRPr="004B7889" w:rsidRDefault="00151002" w:rsidP="003224D4">
      <w:pPr>
        <w:numPr>
          <w:ilvl w:val="0"/>
          <w:numId w:val="2"/>
        </w:numPr>
        <w:tabs>
          <w:tab w:val="left" w:pos="540"/>
        </w:tabs>
        <w:autoSpaceDE w:val="0"/>
        <w:autoSpaceDN w:val="0"/>
        <w:adjustRightInd w:val="0"/>
        <w:spacing w:after="0" w:line="240" w:lineRule="auto"/>
        <w:ind w:left="0"/>
        <w:jc w:val="both"/>
        <w:rPr>
          <w:rFonts w:ascii="Times New Roman" w:hAnsi="Times New Roman" w:cs="Times New Roman"/>
          <w:sz w:val="24"/>
          <w:szCs w:val="24"/>
        </w:rPr>
      </w:pPr>
      <w:r w:rsidRPr="004B7889">
        <w:rPr>
          <w:rFonts w:ascii="Times New Roman" w:hAnsi="Times New Roman" w:cs="Times New Roman"/>
          <w:sz w:val="24"/>
          <w:szCs w:val="24"/>
        </w:rPr>
        <w:t>акт о списании объектов нефинансовых активов (кроме транспортных средств);</w:t>
      </w:r>
    </w:p>
    <w:p w:rsidR="00151002" w:rsidRPr="004B7889" w:rsidRDefault="00151002" w:rsidP="003224D4">
      <w:pPr>
        <w:numPr>
          <w:ilvl w:val="0"/>
          <w:numId w:val="2"/>
        </w:numPr>
        <w:tabs>
          <w:tab w:val="left" w:pos="540"/>
        </w:tabs>
        <w:autoSpaceDE w:val="0"/>
        <w:autoSpaceDN w:val="0"/>
        <w:adjustRightInd w:val="0"/>
        <w:spacing w:after="0" w:line="240" w:lineRule="auto"/>
        <w:ind w:left="0"/>
        <w:jc w:val="both"/>
        <w:rPr>
          <w:rFonts w:ascii="Times New Roman" w:hAnsi="Times New Roman" w:cs="Times New Roman"/>
          <w:sz w:val="24"/>
          <w:szCs w:val="24"/>
        </w:rPr>
      </w:pPr>
      <w:r w:rsidRPr="004B7889">
        <w:rPr>
          <w:rFonts w:ascii="Times New Roman" w:hAnsi="Times New Roman" w:cs="Times New Roman"/>
          <w:sz w:val="24"/>
          <w:szCs w:val="24"/>
        </w:rPr>
        <w:t>акт о списании транспортного средства;</w:t>
      </w:r>
    </w:p>
    <w:p w:rsidR="00151002" w:rsidRPr="004B7889" w:rsidRDefault="00151002" w:rsidP="003224D4">
      <w:pPr>
        <w:numPr>
          <w:ilvl w:val="0"/>
          <w:numId w:val="2"/>
        </w:numPr>
        <w:tabs>
          <w:tab w:val="left" w:pos="540"/>
        </w:tabs>
        <w:autoSpaceDE w:val="0"/>
        <w:autoSpaceDN w:val="0"/>
        <w:adjustRightInd w:val="0"/>
        <w:spacing w:after="0" w:line="240" w:lineRule="auto"/>
        <w:ind w:left="0"/>
        <w:jc w:val="both"/>
        <w:rPr>
          <w:rFonts w:ascii="Times New Roman" w:hAnsi="Times New Roman" w:cs="Times New Roman"/>
          <w:sz w:val="24"/>
          <w:szCs w:val="24"/>
        </w:rPr>
      </w:pPr>
      <w:r w:rsidRPr="004B7889">
        <w:rPr>
          <w:rFonts w:ascii="Times New Roman" w:hAnsi="Times New Roman" w:cs="Times New Roman"/>
          <w:sz w:val="24"/>
          <w:szCs w:val="24"/>
        </w:rPr>
        <w:t xml:space="preserve">акт о списании мягкого и хозяйственного инвентаря </w:t>
      </w:r>
      <w:hyperlink r:id="rId8" w:history="1">
        <w:r w:rsidRPr="004B7889">
          <w:rPr>
            <w:rFonts w:ascii="Times New Roman" w:hAnsi="Times New Roman" w:cs="Times New Roman"/>
            <w:sz w:val="24"/>
            <w:szCs w:val="24"/>
          </w:rPr>
          <w:t>(ф. 0504143)</w:t>
        </w:r>
      </w:hyperlink>
      <w:r w:rsidRPr="004B7889">
        <w:rPr>
          <w:rFonts w:ascii="Times New Roman" w:hAnsi="Times New Roman" w:cs="Times New Roman"/>
          <w:sz w:val="24"/>
          <w:szCs w:val="24"/>
        </w:rPr>
        <w:t>;</w:t>
      </w:r>
    </w:p>
    <w:p w:rsidR="00151002" w:rsidRPr="004B7889" w:rsidRDefault="00151002" w:rsidP="003224D4">
      <w:pPr>
        <w:numPr>
          <w:ilvl w:val="0"/>
          <w:numId w:val="2"/>
        </w:numPr>
        <w:tabs>
          <w:tab w:val="left" w:pos="540"/>
        </w:tabs>
        <w:autoSpaceDE w:val="0"/>
        <w:autoSpaceDN w:val="0"/>
        <w:adjustRightInd w:val="0"/>
        <w:spacing w:after="0" w:line="240" w:lineRule="auto"/>
        <w:ind w:left="0"/>
        <w:jc w:val="both"/>
        <w:rPr>
          <w:rFonts w:ascii="Times New Roman" w:hAnsi="Times New Roman" w:cs="Times New Roman"/>
          <w:sz w:val="24"/>
          <w:szCs w:val="24"/>
        </w:rPr>
      </w:pPr>
      <w:r w:rsidRPr="004B7889">
        <w:rPr>
          <w:rFonts w:ascii="Times New Roman" w:hAnsi="Times New Roman" w:cs="Times New Roman"/>
          <w:sz w:val="24"/>
          <w:szCs w:val="24"/>
        </w:rPr>
        <w:t xml:space="preserve">акт о списании исключенных объектов библиотечного фонда </w:t>
      </w:r>
      <w:hyperlink r:id="rId9" w:history="1">
        <w:r w:rsidRPr="004B7889">
          <w:rPr>
            <w:rFonts w:ascii="Times New Roman" w:hAnsi="Times New Roman" w:cs="Times New Roman"/>
            <w:sz w:val="24"/>
            <w:szCs w:val="24"/>
          </w:rPr>
          <w:t>(ф. 0504144)</w:t>
        </w:r>
      </w:hyperlink>
      <w:r w:rsidRPr="004B7889">
        <w:rPr>
          <w:rFonts w:ascii="Times New Roman" w:hAnsi="Times New Roman" w:cs="Times New Roman"/>
          <w:sz w:val="24"/>
          <w:szCs w:val="24"/>
        </w:rPr>
        <w:t>;</w:t>
      </w:r>
    </w:p>
    <w:p w:rsidR="00151002" w:rsidRPr="004B7889" w:rsidRDefault="00151002" w:rsidP="003224D4">
      <w:pPr>
        <w:numPr>
          <w:ilvl w:val="0"/>
          <w:numId w:val="2"/>
        </w:numPr>
        <w:tabs>
          <w:tab w:val="left" w:pos="540"/>
        </w:tabs>
        <w:autoSpaceDE w:val="0"/>
        <w:autoSpaceDN w:val="0"/>
        <w:adjustRightInd w:val="0"/>
        <w:spacing w:after="0" w:line="240" w:lineRule="auto"/>
        <w:ind w:left="0"/>
        <w:jc w:val="both"/>
        <w:rPr>
          <w:rFonts w:ascii="Times New Roman" w:hAnsi="Times New Roman" w:cs="Times New Roman"/>
          <w:sz w:val="24"/>
          <w:szCs w:val="24"/>
        </w:rPr>
      </w:pPr>
      <w:r w:rsidRPr="004B7889">
        <w:rPr>
          <w:rFonts w:ascii="Times New Roman" w:hAnsi="Times New Roman" w:cs="Times New Roman"/>
          <w:sz w:val="24"/>
          <w:szCs w:val="24"/>
        </w:rPr>
        <w:lastRenderedPageBreak/>
        <w:t xml:space="preserve">накладную на отпуск материальных ценностей на сторону </w:t>
      </w:r>
      <w:hyperlink r:id="rId10" w:history="1">
        <w:r w:rsidRPr="004B7889">
          <w:rPr>
            <w:rFonts w:ascii="Times New Roman" w:hAnsi="Times New Roman" w:cs="Times New Roman"/>
            <w:sz w:val="24"/>
            <w:szCs w:val="24"/>
          </w:rPr>
          <w:t>(ф. 0510458)</w:t>
        </w:r>
      </w:hyperlink>
      <w:r w:rsidRPr="004B7889">
        <w:rPr>
          <w:rFonts w:ascii="Times New Roman" w:hAnsi="Times New Roman" w:cs="Times New Roman"/>
          <w:sz w:val="24"/>
          <w:szCs w:val="24"/>
        </w:rPr>
        <w:t>.</w:t>
      </w:r>
    </w:p>
    <w:p w:rsidR="003224D4" w:rsidRPr="004B7889" w:rsidRDefault="003224D4" w:rsidP="003224D4">
      <w:pPr>
        <w:tabs>
          <w:tab w:val="left" w:pos="540"/>
        </w:tabs>
        <w:autoSpaceDE w:val="0"/>
        <w:autoSpaceDN w:val="0"/>
        <w:adjustRightInd w:val="0"/>
        <w:spacing w:after="0" w:line="240" w:lineRule="auto"/>
        <w:ind w:left="540"/>
        <w:jc w:val="center"/>
        <w:rPr>
          <w:rFonts w:ascii="Times New Roman" w:hAnsi="Times New Roman" w:cs="Times New Roman"/>
          <w:b/>
          <w:sz w:val="24"/>
          <w:szCs w:val="24"/>
        </w:rPr>
      </w:pPr>
    </w:p>
    <w:p w:rsidR="00151002" w:rsidRPr="004B7889" w:rsidRDefault="00151002" w:rsidP="00FC7C7B">
      <w:pPr>
        <w:tabs>
          <w:tab w:val="left" w:pos="540"/>
        </w:tabs>
        <w:autoSpaceDE w:val="0"/>
        <w:autoSpaceDN w:val="0"/>
        <w:adjustRightInd w:val="0"/>
        <w:spacing w:after="0" w:line="240" w:lineRule="auto"/>
        <w:rPr>
          <w:rFonts w:ascii="Times New Roman" w:hAnsi="Times New Roman" w:cs="Times New Roman"/>
          <w:sz w:val="24"/>
          <w:szCs w:val="24"/>
        </w:rPr>
      </w:pPr>
      <w:r w:rsidRPr="004B7889">
        <w:rPr>
          <w:rFonts w:ascii="Times New Roman" w:hAnsi="Times New Roman" w:cs="Times New Roman"/>
          <w:b/>
          <w:sz w:val="24"/>
          <w:szCs w:val="24"/>
        </w:rPr>
        <w:t>Учет непроизведенных активов.</w:t>
      </w:r>
    </w:p>
    <w:p w:rsidR="00151002" w:rsidRPr="004B7889" w:rsidRDefault="00151002" w:rsidP="003224D4">
      <w:pPr>
        <w:tabs>
          <w:tab w:val="left" w:pos="540"/>
        </w:tabs>
        <w:autoSpaceDE w:val="0"/>
        <w:autoSpaceDN w:val="0"/>
        <w:adjustRightInd w:val="0"/>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 xml:space="preserve"> Земельные участки, используемые на праве постоянного (бессрочного) пользования, учитываются на счете 103.00 «Непроизведенные активы» на основании документа (свидетельства), подтверждающего право пользования земельным участком, по их кадастровой стоимости (Основание: п.71 Инструкции 157н). Объекты учета, которые относятся к группе «Земля (земельные участки)», на дату первого применения ФСБУ «Непроизведенные активы» отражаются в бухгалтерском учете на балансовых счетах учета непроизведенных активов по их кадастровой стоимости.</w:t>
      </w:r>
    </w:p>
    <w:p w:rsidR="00B10969" w:rsidRPr="004B7889" w:rsidRDefault="00B10969" w:rsidP="00FC7C7B">
      <w:pPr>
        <w:tabs>
          <w:tab w:val="left" w:pos="540"/>
        </w:tabs>
        <w:autoSpaceDE w:val="0"/>
        <w:autoSpaceDN w:val="0"/>
        <w:adjustRightInd w:val="0"/>
        <w:spacing w:after="0" w:line="240" w:lineRule="auto"/>
        <w:rPr>
          <w:rFonts w:ascii="Times New Roman" w:hAnsi="Times New Roman" w:cs="Times New Roman"/>
          <w:sz w:val="24"/>
          <w:szCs w:val="24"/>
        </w:rPr>
      </w:pPr>
      <w:r w:rsidRPr="004B7889">
        <w:rPr>
          <w:rFonts w:ascii="Times New Roman" w:hAnsi="Times New Roman" w:cs="Times New Roman"/>
          <w:b/>
          <w:sz w:val="24"/>
          <w:szCs w:val="24"/>
        </w:rPr>
        <w:t>Учет нематериальных активов.</w:t>
      </w:r>
    </w:p>
    <w:p w:rsidR="00B10969" w:rsidRPr="004B7889" w:rsidRDefault="00B10969" w:rsidP="003224D4">
      <w:pPr>
        <w:tabs>
          <w:tab w:val="left" w:pos="540"/>
        </w:tabs>
        <w:autoSpaceDE w:val="0"/>
        <w:autoSpaceDN w:val="0"/>
        <w:adjustRightInd w:val="0"/>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 (Основание: пункт 56 Инструкции 157н). Сроком полезного использования нематериального актива является период, в течение которого предполагается использование актива. (Основание: пункт 60 Инструкции 157н).</w:t>
      </w:r>
    </w:p>
    <w:p w:rsidR="003224D4" w:rsidRPr="004B7889" w:rsidRDefault="003224D4" w:rsidP="003224D4">
      <w:pPr>
        <w:tabs>
          <w:tab w:val="left" w:pos="540"/>
        </w:tabs>
        <w:autoSpaceDE w:val="0"/>
        <w:autoSpaceDN w:val="0"/>
        <w:adjustRightInd w:val="0"/>
        <w:spacing w:after="0" w:line="240" w:lineRule="auto"/>
        <w:ind w:left="539"/>
        <w:jc w:val="both"/>
        <w:rPr>
          <w:rFonts w:ascii="Times New Roman" w:hAnsi="Times New Roman" w:cs="Times New Roman"/>
          <w:sz w:val="24"/>
          <w:szCs w:val="24"/>
        </w:rPr>
      </w:pPr>
    </w:p>
    <w:p w:rsidR="00B10969" w:rsidRPr="004B7889" w:rsidRDefault="00B10969" w:rsidP="00FC7C7B">
      <w:pPr>
        <w:tabs>
          <w:tab w:val="left" w:pos="540"/>
        </w:tabs>
        <w:autoSpaceDE w:val="0"/>
        <w:autoSpaceDN w:val="0"/>
        <w:adjustRightInd w:val="0"/>
        <w:spacing w:after="0" w:line="240" w:lineRule="auto"/>
        <w:rPr>
          <w:rFonts w:ascii="Times New Roman" w:hAnsi="Times New Roman" w:cs="Times New Roman"/>
          <w:b/>
          <w:sz w:val="24"/>
          <w:szCs w:val="24"/>
        </w:rPr>
      </w:pPr>
      <w:r w:rsidRPr="004B7889">
        <w:rPr>
          <w:rFonts w:ascii="Times New Roman" w:hAnsi="Times New Roman" w:cs="Times New Roman"/>
          <w:b/>
          <w:sz w:val="24"/>
          <w:szCs w:val="24"/>
        </w:rPr>
        <w:t>Учет объектов аренды.</w:t>
      </w:r>
    </w:p>
    <w:p w:rsidR="00B10969" w:rsidRPr="004B7889" w:rsidRDefault="00B10969" w:rsidP="003224D4">
      <w:pPr>
        <w:tabs>
          <w:tab w:val="left" w:pos="540"/>
        </w:tabs>
        <w:autoSpaceDE w:val="0"/>
        <w:autoSpaceDN w:val="0"/>
        <w:adjustRightInd w:val="0"/>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Учет объектов аренды отражается:</w:t>
      </w:r>
    </w:p>
    <w:p w:rsidR="00B10969" w:rsidRPr="004B7889" w:rsidRDefault="00B10969" w:rsidP="003224D4">
      <w:pPr>
        <w:tabs>
          <w:tab w:val="left" w:pos="540"/>
        </w:tabs>
        <w:autoSpaceDE w:val="0"/>
        <w:autoSpaceDN w:val="0"/>
        <w:adjustRightInd w:val="0"/>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 xml:space="preserve"> </w:t>
      </w:r>
      <w:r w:rsidRPr="004B7889">
        <w:rPr>
          <w:rFonts w:ascii="Times New Roman" w:hAnsi="Times New Roman" w:cs="Times New Roman"/>
          <w:sz w:val="24"/>
          <w:szCs w:val="24"/>
        </w:rPr>
        <w:sym w:font="Symbol" w:char="F0B7"/>
      </w:r>
      <w:r w:rsidRPr="004B7889">
        <w:rPr>
          <w:rFonts w:ascii="Times New Roman" w:hAnsi="Times New Roman" w:cs="Times New Roman"/>
          <w:sz w:val="24"/>
          <w:szCs w:val="24"/>
        </w:rPr>
        <w:t xml:space="preserve"> при получении – на </w:t>
      </w:r>
      <w:proofErr w:type="spellStart"/>
      <w:r w:rsidRPr="004B7889">
        <w:rPr>
          <w:rFonts w:ascii="Times New Roman" w:hAnsi="Times New Roman" w:cs="Times New Roman"/>
          <w:sz w:val="24"/>
          <w:szCs w:val="24"/>
        </w:rPr>
        <w:t>забалансовом</w:t>
      </w:r>
      <w:proofErr w:type="spellEnd"/>
      <w:r w:rsidRPr="004B7889">
        <w:rPr>
          <w:rFonts w:ascii="Times New Roman" w:hAnsi="Times New Roman" w:cs="Times New Roman"/>
          <w:sz w:val="24"/>
          <w:szCs w:val="24"/>
        </w:rPr>
        <w:t xml:space="preserve"> счете 01 «Имущество, полученное в пользование» </w:t>
      </w:r>
      <w:r w:rsidRPr="004B7889">
        <w:rPr>
          <w:rFonts w:ascii="Times New Roman" w:hAnsi="Times New Roman" w:cs="Times New Roman"/>
          <w:sz w:val="24"/>
          <w:szCs w:val="24"/>
        </w:rPr>
        <w:sym w:font="Symbol" w:char="F0B7"/>
      </w:r>
      <w:r w:rsidRPr="004B7889">
        <w:rPr>
          <w:rFonts w:ascii="Times New Roman" w:hAnsi="Times New Roman" w:cs="Times New Roman"/>
          <w:sz w:val="24"/>
          <w:szCs w:val="24"/>
        </w:rPr>
        <w:t xml:space="preserve"> </w:t>
      </w:r>
    </w:p>
    <w:p w:rsidR="00B10969" w:rsidRPr="004B7889" w:rsidRDefault="00B10969" w:rsidP="003224D4">
      <w:pPr>
        <w:tabs>
          <w:tab w:val="left" w:pos="540"/>
        </w:tabs>
        <w:autoSpaceDE w:val="0"/>
        <w:autoSpaceDN w:val="0"/>
        <w:adjustRightInd w:val="0"/>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 xml:space="preserve">при передаче – на </w:t>
      </w:r>
      <w:proofErr w:type="spellStart"/>
      <w:r w:rsidRPr="004B7889">
        <w:rPr>
          <w:rFonts w:ascii="Times New Roman" w:hAnsi="Times New Roman" w:cs="Times New Roman"/>
          <w:sz w:val="24"/>
          <w:szCs w:val="24"/>
        </w:rPr>
        <w:t>забалансовом</w:t>
      </w:r>
      <w:proofErr w:type="spellEnd"/>
      <w:r w:rsidRPr="004B7889">
        <w:rPr>
          <w:rFonts w:ascii="Times New Roman" w:hAnsi="Times New Roman" w:cs="Times New Roman"/>
          <w:sz w:val="24"/>
          <w:szCs w:val="24"/>
        </w:rPr>
        <w:t xml:space="preserve"> счете 25 «Имущество, переданное в возмездное пользование (аренду)» (26 «Имущество, переданное в безвозмездное пользование»).</w:t>
      </w:r>
    </w:p>
    <w:p w:rsidR="00B10969" w:rsidRPr="004B7889" w:rsidRDefault="00B10969" w:rsidP="003224D4">
      <w:pPr>
        <w:tabs>
          <w:tab w:val="left" w:pos="540"/>
        </w:tabs>
        <w:autoSpaceDE w:val="0"/>
        <w:autoSpaceDN w:val="0"/>
        <w:adjustRightInd w:val="0"/>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 xml:space="preserve"> В соответствии с пунктом 16 ФСБУ «Аренда» аренду непроизведенных активов (земельных участков) считать операционной арендой. Объект учета операционной аренды – право пользования активом отражать в составе нефинансовых активов как самостоятельный объект бухгалтерского учета по его справедливой стоимости арендных платежей (Основание – пункты 20, 26, 27.1 ФСБУ «Аренда»). Объект учета операционной аренды – право пользования активом, принятый к бухгалтерскому учету, амортизируется в течение срока пользования имуществом, установленного договором. Начисление амортизации осуществляется ежемесячно в сумме арендных платежей, причитающихся к уплате (Основание – пункт 21 ФСБУ «Аренда»). Для целей бухгалтерского учета, комиссией </w:t>
      </w:r>
      <w:r w:rsidR="003224D4" w:rsidRPr="004B7889">
        <w:rPr>
          <w:rFonts w:ascii="Times New Roman" w:hAnsi="Times New Roman" w:cs="Times New Roman"/>
          <w:sz w:val="24"/>
          <w:szCs w:val="24"/>
        </w:rPr>
        <w:t>администрации Павловского сельсовета Чистоозерного района</w:t>
      </w:r>
      <w:r w:rsidRPr="004B7889">
        <w:rPr>
          <w:rFonts w:ascii="Times New Roman" w:hAnsi="Times New Roman" w:cs="Times New Roman"/>
          <w:color w:val="00B0F0"/>
          <w:sz w:val="24"/>
          <w:szCs w:val="24"/>
        </w:rPr>
        <w:t xml:space="preserve"> </w:t>
      </w:r>
      <w:r w:rsidRPr="004B7889">
        <w:rPr>
          <w:rFonts w:ascii="Times New Roman" w:hAnsi="Times New Roman" w:cs="Times New Roman"/>
          <w:sz w:val="24"/>
          <w:szCs w:val="24"/>
        </w:rPr>
        <w:t xml:space="preserve">по </w:t>
      </w:r>
      <w:r w:rsidR="003224D4" w:rsidRPr="004B7889">
        <w:rPr>
          <w:rFonts w:ascii="Times New Roman" w:hAnsi="Times New Roman" w:cs="Times New Roman"/>
          <w:sz w:val="24"/>
          <w:szCs w:val="24"/>
        </w:rPr>
        <w:t xml:space="preserve"> </w:t>
      </w:r>
      <w:r w:rsidRPr="004B7889">
        <w:rPr>
          <w:rFonts w:ascii="Times New Roman" w:hAnsi="Times New Roman" w:cs="Times New Roman"/>
          <w:sz w:val="24"/>
          <w:szCs w:val="24"/>
        </w:rPr>
        <w:t>договорам безвозмездного пользования право пользования активом определять по справедливой стоимости методом рыночных цен. До момента определения справедливой стоимости арендных платежей, руководствуясь положениями пункта 25 Инструкции №157н, предусматривающими, что текущая оценочная стоимость объектов нефинансовых активов может признаваться в условной оценке, равной одному рублю, признать сумму арендных платежей на период бюджетного цикла в условной оценке один рубль за один месяц.</w:t>
      </w:r>
    </w:p>
    <w:p w:rsidR="005C4C8F" w:rsidRPr="004B7889" w:rsidRDefault="005C4C8F" w:rsidP="00FC7C7B">
      <w:pPr>
        <w:tabs>
          <w:tab w:val="left" w:pos="540"/>
        </w:tabs>
        <w:autoSpaceDE w:val="0"/>
        <w:autoSpaceDN w:val="0"/>
        <w:adjustRightInd w:val="0"/>
        <w:spacing w:before="240" w:after="0" w:line="240" w:lineRule="auto"/>
        <w:ind w:left="540"/>
        <w:jc w:val="center"/>
        <w:rPr>
          <w:rFonts w:ascii="Times New Roman" w:hAnsi="Times New Roman" w:cs="Times New Roman"/>
          <w:sz w:val="24"/>
          <w:szCs w:val="24"/>
        </w:rPr>
      </w:pPr>
      <w:r w:rsidRPr="004B7889">
        <w:rPr>
          <w:rFonts w:ascii="Times New Roman" w:hAnsi="Times New Roman" w:cs="Times New Roman"/>
          <w:b/>
          <w:sz w:val="24"/>
          <w:szCs w:val="24"/>
        </w:rPr>
        <w:t>3.</w:t>
      </w:r>
      <w:r w:rsidR="00B10969" w:rsidRPr="004B7889">
        <w:rPr>
          <w:rFonts w:ascii="Times New Roman" w:hAnsi="Times New Roman" w:cs="Times New Roman"/>
          <w:b/>
          <w:sz w:val="24"/>
          <w:szCs w:val="24"/>
        </w:rPr>
        <w:t xml:space="preserve">Учет </w:t>
      </w:r>
      <w:r w:rsidRPr="004B7889">
        <w:rPr>
          <w:rFonts w:ascii="Times New Roman" w:hAnsi="Times New Roman" w:cs="Times New Roman"/>
          <w:b/>
          <w:sz w:val="24"/>
          <w:szCs w:val="24"/>
        </w:rPr>
        <w:t xml:space="preserve">материальных </w:t>
      </w:r>
      <w:r w:rsidR="00B10969" w:rsidRPr="004B7889">
        <w:rPr>
          <w:rFonts w:ascii="Times New Roman" w:hAnsi="Times New Roman" w:cs="Times New Roman"/>
          <w:b/>
          <w:sz w:val="24"/>
          <w:szCs w:val="24"/>
        </w:rPr>
        <w:t>запасов</w:t>
      </w:r>
      <w:r w:rsidR="00B10969" w:rsidRPr="004B7889">
        <w:rPr>
          <w:rFonts w:ascii="Times New Roman" w:hAnsi="Times New Roman" w:cs="Times New Roman"/>
          <w:sz w:val="24"/>
          <w:szCs w:val="24"/>
        </w:rPr>
        <w:t>.</w:t>
      </w:r>
    </w:p>
    <w:p w:rsidR="005C4C8F" w:rsidRPr="004B7889" w:rsidRDefault="005C4C8F" w:rsidP="005C4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4B7889">
        <w:rPr>
          <w:rFonts w:ascii="Times New Roman" w:hAnsi="Times New Roman" w:cs="Times New Roman"/>
          <w:sz w:val="24"/>
          <w:szCs w:val="24"/>
        </w:rPr>
        <w:t>администрация</w:t>
      </w:r>
      <w:r w:rsidRPr="004B7889">
        <w:rPr>
          <w:rFonts w:ascii="Times New Roman" w:hAnsi="Times New Roman" w:cs="Times New Roman"/>
          <w:color w:val="0070C0"/>
          <w:sz w:val="24"/>
          <w:szCs w:val="24"/>
        </w:rPr>
        <w:t xml:space="preserve"> </w:t>
      </w:r>
      <w:r w:rsidR="00BB29A4" w:rsidRPr="004B7889">
        <w:rPr>
          <w:rFonts w:ascii="Times New Roman" w:hAnsi="Times New Roman" w:cs="Times New Roman"/>
          <w:sz w:val="24"/>
          <w:szCs w:val="24"/>
        </w:rPr>
        <w:t>Новокрасненского</w:t>
      </w:r>
      <w:r w:rsidR="003224D4" w:rsidRPr="004B7889">
        <w:rPr>
          <w:rFonts w:ascii="Times New Roman" w:hAnsi="Times New Roman" w:cs="Times New Roman"/>
          <w:sz w:val="24"/>
          <w:szCs w:val="24"/>
        </w:rPr>
        <w:t xml:space="preserve"> сельсовета Чистоозерного района</w:t>
      </w:r>
      <w:r w:rsidR="003224D4" w:rsidRPr="004B7889">
        <w:rPr>
          <w:rFonts w:ascii="Times New Roman" w:hAnsi="Times New Roman" w:cs="Times New Roman"/>
          <w:color w:val="00B0F0"/>
          <w:sz w:val="24"/>
          <w:szCs w:val="24"/>
        </w:rPr>
        <w:t xml:space="preserve"> </w:t>
      </w:r>
      <w:r w:rsidRPr="004B7889">
        <w:rPr>
          <w:rFonts w:ascii="Times New Roman" w:hAnsi="Times New Roman" w:cs="Times New Roman"/>
          <w:sz w:val="24"/>
          <w:szCs w:val="24"/>
        </w:rPr>
        <w:t xml:space="preserve">учитывает в составе материальных запасов материальные объекты, указанные в пунктах 98–99 Инструкции № 157н, а также производственный и хозяйственный инвентарь. </w:t>
      </w:r>
      <w:r w:rsidR="00755370" w:rsidRPr="004B7889">
        <w:rPr>
          <w:rFonts w:ascii="Times New Roman" w:hAnsi="Times New Roman" w:cs="Times New Roman"/>
          <w:sz w:val="24"/>
          <w:szCs w:val="24"/>
        </w:rPr>
        <w:t xml:space="preserve">Ежегодно постановлением главы администрации утверждается период применения зимней надбавки к нормам расхода ГСМ и ее величина. </w:t>
      </w:r>
      <w:proofErr w:type="gramStart"/>
      <w:r w:rsidR="00755370" w:rsidRPr="004B7889">
        <w:rPr>
          <w:rFonts w:ascii="Times New Roman" w:hAnsi="Times New Roman" w:cs="Times New Roman"/>
          <w:sz w:val="24"/>
          <w:szCs w:val="24"/>
        </w:rPr>
        <w:t>Утверждение н</w:t>
      </w:r>
      <w:r w:rsidRPr="004B7889">
        <w:rPr>
          <w:rFonts w:ascii="Times New Roman" w:hAnsi="Times New Roman" w:cs="Times New Roman"/>
          <w:sz w:val="24"/>
          <w:szCs w:val="24"/>
        </w:rPr>
        <w:t xml:space="preserve">ормы на расходы горюче-смазочных материалов (ГСМ) </w:t>
      </w:r>
      <w:r w:rsidR="00755370" w:rsidRPr="004B7889">
        <w:rPr>
          <w:rFonts w:ascii="Times New Roman" w:hAnsi="Times New Roman" w:cs="Times New Roman"/>
          <w:sz w:val="24"/>
          <w:szCs w:val="24"/>
        </w:rPr>
        <w:t xml:space="preserve">осуществляется на основании распоряжения </w:t>
      </w:r>
      <w:proofErr w:type="spellStart"/>
      <w:r w:rsidR="00755370" w:rsidRPr="004B7889">
        <w:rPr>
          <w:rFonts w:ascii="Times New Roman" w:hAnsi="Times New Roman" w:cs="Times New Roman"/>
          <w:sz w:val="24"/>
          <w:szCs w:val="24"/>
        </w:rPr>
        <w:t>Минтранспорта</w:t>
      </w:r>
      <w:proofErr w:type="spellEnd"/>
      <w:r w:rsidR="00755370" w:rsidRPr="004B7889">
        <w:rPr>
          <w:rFonts w:ascii="Times New Roman" w:hAnsi="Times New Roman" w:cs="Times New Roman"/>
          <w:sz w:val="24"/>
          <w:szCs w:val="24"/>
        </w:rPr>
        <w:t xml:space="preserve"> РФ </w:t>
      </w:r>
      <w:r w:rsidR="00755370" w:rsidRPr="004B7889">
        <w:rPr>
          <w:rFonts w:ascii="Times New Roman" w:hAnsi="Times New Roman" w:cs="Times New Roman"/>
          <w:color w:val="000000"/>
          <w:sz w:val="24"/>
          <w:szCs w:val="24"/>
          <w:shd w:val="clear" w:color="auto" w:fill="FFFFFF"/>
        </w:rPr>
        <w:t>относительно норм топлива № АМ-23-р от 14 июля 2015 года)</w:t>
      </w:r>
      <w:r w:rsidRPr="004B7889">
        <w:rPr>
          <w:rFonts w:ascii="Times New Roman" w:hAnsi="Times New Roman" w:cs="Times New Roman"/>
          <w:sz w:val="24"/>
          <w:szCs w:val="24"/>
        </w:rPr>
        <w:t>.</w:t>
      </w:r>
      <w:proofErr w:type="gramEnd"/>
    </w:p>
    <w:p w:rsidR="005C4C8F" w:rsidRPr="004B7889" w:rsidRDefault="005C4C8F" w:rsidP="005C4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4B7889">
        <w:rPr>
          <w:rFonts w:ascii="Times New Roman" w:hAnsi="Times New Roman" w:cs="Times New Roman"/>
          <w:sz w:val="24"/>
          <w:szCs w:val="24"/>
        </w:rPr>
        <w:t xml:space="preserve">ГСМ списывается на расходы по фактическому расходу на основании путевых листов, но не выше норм, установленных </w:t>
      </w:r>
      <w:r w:rsidR="00755370" w:rsidRPr="004B7889">
        <w:rPr>
          <w:rFonts w:ascii="Times New Roman" w:hAnsi="Times New Roman" w:cs="Times New Roman"/>
          <w:sz w:val="24"/>
          <w:szCs w:val="24"/>
        </w:rPr>
        <w:t>постановлением главы</w:t>
      </w:r>
      <w:r w:rsidRPr="004B7889">
        <w:rPr>
          <w:rFonts w:ascii="Times New Roman" w:hAnsi="Times New Roman" w:cs="Times New Roman"/>
          <w:sz w:val="24"/>
          <w:szCs w:val="24"/>
        </w:rPr>
        <w:t xml:space="preserve"> администрации </w:t>
      </w:r>
      <w:r w:rsidR="003224D4" w:rsidRPr="004B7889">
        <w:rPr>
          <w:rFonts w:ascii="Times New Roman" w:hAnsi="Times New Roman" w:cs="Times New Roman"/>
          <w:sz w:val="24"/>
          <w:szCs w:val="24"/>
        </w:rPr>
        <w:t>Павловского сельсовета Чистоозерного района</w:t>
      </w:r>
      <w:proofErr w:type="gramStart"/>
      <w:r w:rsidR="003224D4" w:rsidRPr="004B7889">
        <w:rPr>
          <w:rFonts w:ascii="Times New Roman" w:hAnsi="Times New Roman" w:cs="Times New Roman"/>
          <w:color w:val="00B0F0"/>
          <w:sz w:val="24"/>
          <w:szCs w:val="24"/>
        </w:rPr>
        <w:t xml:space="preserve"> </w:t>
      </w:r>
      <w:r w:rsidRPr="004B7889">
        <w:rPr>
          <w:rFonts w:ascii="Times New Roman" w:hAnsi="Times New Roman" w:cs="Times New Roman"/>
          <w:sz w:val="24"/>
          <w:szCs w:val="24"/>
        </w:rPr>
        <w:t>.</w:t>
      </w:r>
      <w:proofErr w:type="gramEnd"/>
    </w:p>
    <w:p w:rsidR="00B05D77" w:rsidRPr="004B7889" w:rsidRDefault="00B05D77" w:rsidP="005C4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B05D77" w:rsidRPr="004B7889" w:rsidRDefault="00B05D77" w:rsidP="005C4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41861" w:rsidRPr="004B7889" w:rsidRDefault="00A41861" w:rsidP="00770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center"/>
        <w:rPr>
          <w:rFonts w:ascii="Times New Roman" w:hAnsi="Times New Roman" w:cs="Times New Roman"/>
          <w:b/>
          <w:sz w:val="24"/>
          <w:szCs w:val="24"/>
        </w:rPr>
      </w:pPr>
      <w:r w:rsidRPr="004B7889">
        <w:rPr>
          <w:rFonts w:ascii="Times New Roman" w:hAnsi="Times New Roman" w:cs="Times New Roman"/>
          <w:b/>
          <w:sz w:val="24"/>
          <w:szCs w:val="24"/>
        </w:rPr>
        <w:t>4.Расчеты с дебиторами и кредиторами</w:t>
      </w:r>
    </w:p>
    <w:p w:rsidR="00A41861" w:rsidRPr="004B7889" w:rsidRDefault="00A41861" w:rsidP="00770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lastRenderedPageBreak/>
        <w:t xml:space="preserve">Дебиторская (кредиторская) задолженность по расходам списывается с балансовых счетов на </w:t>
      </w:r>
      <w:proofErr w:type="spellStart"/>
      <w:r w:rsidRPr="004B7889">
        <w:rPr>
          <w:rFonts w:ascii="Times New Roman" w:hAnsi="Times New Roman" w:cs="Times New Roman"/>
          <w:sz w:val="24"/>
          <w:szCs w:val="24"/>
        </w:rPr>
        <w:t>забалансовые</w:t>
      </w:r>
      <w:proofErr w:type="spellEnd"/>
      <w:r w:rsidRPr="004B7889">
        <w:rPr>
          <w:rFonts w:ascii="Times New Roman" w:hAnsi="Times New Roman" w:cs="Times New Roman"/>
          <w:sz w:val="24"/>
          <w:szCs w:val="24"/>
        </w:rPr>
        <w:t xml:space="preserve"> счета, а также с </w:t>
      </w:r>
      <w:proofErr w:type="spellStart"/>
      <w:r w:rsidRPr="004B7889">
        <w:rPr>
          <w:rFonts w:ascii="Times New Roman" w:hAnsi="Times New Roman" w:cs="Times New Roman"/>
          <w:sz w:val="24"/>
          <w:szCs w:val="24"/>
        </w:rPr>
        <w:t>забалансовых</w:t>
      </w:r>
      <w:proofErr w:type="spellEnd"/>
      <w:r w:rsidRPr="004B7889">
        <w:rPr>
          <w:rFonts w:ascii="Times New Roman" w:hAnsi="Times New Roman" w:cs="Times New Roman"/>
          <w:sz w:val="24"/>
          <w:szCs w:val="24"/>
        </w:rPr>
        <w:t xml:space="preserve"> счетов на основании решения Комиссии.</w:t>
      </w:r>
    </w:p>
    <w:p w:rsidR="00A41861" w:rsidRPr="004B7889" w:rsidRDefault="00A41861" w:rsidP="00770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Учет поступлений и выбытий доходов осуществляется на основании выписок ФК. Начисление доходов от возмещения ущерба (хищений</w:t>
      </w:r>
      <w:proofErr w:type="gramStart"/>
      <w:r w:rsidRPr="004B7889">
        <w:rPr>
          <w:rFonts w:ascii="Times New Roman" w:hAnsi="Times New Roman" w:cs="Times New Roman"/>
          <w:sz w:val="24"/>
          <w:szCs w:val="24"/>
        </w:rPr>
        <w:t>)м</w:t>
      </w:r>
      <w:proofErr w:type="gramEnd"/>
      <w:r w:rsidRPr="004B7889">
        <w:rPr>
          <w:rFonts w:ascii="Times New Roman" w:hAnsi="Times New Roman" w:cs="Times New Roman"/>
          <w:sz w:val="24"/>
          <w:szCs w:val="24"/>
        </w:rPr>
        <w:t>атериальных ценностей отражается на дату обнаружения ущерба (хищении) исходя из текущей восстановительной стоимости, которая определяется Комиссией.</w:t>
      </w:r>
    </w:p>
    <w:p w:rsidR="00A41861" w:rsidRPr="004B7889" w:rsidRDefault="00A41861" w:rsidP="00770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Регистры аналитического учета расчетов:</w:t>
      </w:r>
    </w:p>
    <w:p w:rsidR="00A41861" w:rsidRPr="004B7889" w:rsidRDefault="00A41861" w:rsidP="00770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FF0000"/>
          <w:sz w:val="24"/>
          <w:szCs w:val="24"/>
        </w:rPr>
      </w:pPr>
      <w:r w:rsidRPr="004B7889">
        <w:rPr>
          <w:rFonts w:ascii="Times New Roman" w:hAnsi="Times New Roman" w:cs="Times New Roman"/>
          <w:sz w:val="24"/>
          <w:szCs w:val="24"/>
        </w:rPr>
        <w:t>С подотчетными лицами</w:t>
      </w:r>
      <w:proofErr w:type="gramStart"/>
      <w:r w:rsidRPr="004B7889">
        <w:rPr>
          <w:rFonts w:ascii="Times New Roman" w:hAnsi="Times New Roman" w:cs="Times New Roman"/>
          <w:sz w:val="24"/>
          <w:szCs w:val="24"/>
        </w:rPr>
        <w:t xml:space="preserve"> </w:t>
      </w:r>
      <w:r w:rsidR="00FC7C7B" w:rsidRPr="004B7889">
        <w:rPr>
          <w:rFonts w:ascii="Times New Roman" w:hAnsi="Times New Roman" w:cs="Times New Roman"/>
          <w:sz w:val="24"/>
          <w:szCs w:val="24"/>
        </w:rPr>
        <w:t>:</w:t>
      </w:r>
      <w:proofErr w:type="gramEnd"/>
      <w:r w:rsidR="007702EF" w:rsidRPr="004B7889">
        <w:rPr>
          <w:rFonts w:ascii="Times New Roman" w:hAnsi="Times New Roman" w:cs="Times New Roman"/>
          <w:sz w:val="24"/>
          <w:szCs w:val="24"/>
        </w:rPr>
        <w:t xml:space="preserve"> распоряжения о командировках, авансовый отчет, заявление о выдачи денежных средств в </w:t>
      </w:r>
      <w:proofErr w:type="spellStart"/>
      <w:r w:rsidR="007702EF" w:rsidRPr="004B7889">
        <w:rPr>
          <w:rFonts w:ascii="Times New Roman" w:hAnsi="Times New Roman" w:cs="Times New Roman"/>
          <w:sz w:val="24"/>
          <w:szCs w:val="24"/>
        </w:rPr>
        <w:t>подочет</w:t>
      </w:r>
      <w:proofErr w:type="spellEnd"/>
      <w:r w:rsidR="007702EF" w:rsidRPr="004B7889">
        <w:rPr>
          <w:rFonts w:ascii="Times New Roman" w:hAnsi="Times New Roman" w:cs="Times New Roman"/>
          <w:sz w:val="24"/>
          <w:szCs w:val="24"/>
        </w:rPr>
        <w:t>.</w:t>
      </w:r>
    </w:p>
    <w:p w:rsidR="00A41861" w:rsidRPr="004B7889" w:rsidRDefault="00A41861" w:rsidP="00770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4B7889">
        <w:rPr>
          <w:rFonts w:ascii="Times New Roman" w:hAnsi="Times New Roman" w:cs="Times New Roman"/>
          <w:sz w:val="24"/>
          <w:szCs w:val="24"/>
        </w:rPr>
        <w:t>С поставщиками за поставленные материальные ценности, оказанные услуги, выполненные работы</w:t>
      </w:r>
      <w:r w:rsidR="00FC7C7B" w:rsidRPr="004B7889">
        <w:rPr>
          <w:rFonts w:ascii="Times New Roman" w:hAnsi="Times New Roman" w:cs="Times New Roman"/>
          <w:sz w:val="24"/>
          <w:szCs w:val="24"/>
        </w:rPr>
        <w:t>:</w:t>
      </w:r>
      <w:r w:rsidR="007702EF" w:rsidRPr="004B7889">
        <w:rPr>
          <w:rFonts w:ascii="Times New Roman" w:hAnsi="Times New Roman" w:cs="Times New Roman"/>
          <w:color w:val="FF0000"/>
          <w:sz w:val="24"/>
          <w:szCs w:val="24"/>
        </w:rPr>
        <w:t xml:space="preserve"> </w:t>
      </w:r>
      <w:r w:rsidR="007702EF" w:rsidRPr="004B7889">
        <w:rPr>
          <w:rFonts w:ascii="Times New Roman" w:hAnsi="Times New Roman" w:cs="Times New Roman"/>
          <w:sz w:val="24"/>
          <w:szCs w:val="24"/>
        </w:rPr>
        <w:t>счет,</w:t>
      </w:r>
      <w:r w:rsidR="00FB18F9" w:rsidRPr="004B7889">
        <w:rPr>
          <w:rFonts w:ascii="Times New Roman" w:hAnsi="Times New Roman" w:cs="Times New Roman"/>
          <w:sz w:val="24"/>
          <w:szCs w:val="24"/>
        </w:rPr>
        <w:t xml:space="preserve"> </w:t>
      </w:r>
      <w:r w:rsidR="007702EF" w:rsidRPr="004B7889">
        <w:rPr>
          <w:rFonts w:ascii="Times New Roman" w:hAnsi="Times New Roman" w:cs="Times New Roman"/>
          <w:sz w:val="24"/>
          <w:szCs w:val="24"/>
        </w:rPr>
        <w:t xml:space="preserve">счет-фактура, товарная </w:t>
      </w:r>
      <w:proofErr w:type="gramStart"/>
      <w:r w:rsidR="007702EF" w:rsidRPr="004B7889">
        <w:rPr>
          <w:rFonts w:ascii="Times New Roman" w:hAnsi="Times New Roman" w:cs="Times New Roman"/>
          <w:sz w:val="24"/>
          <w:szCs w:val="24"/>
        </w:rPr>
        <w:t>–н</w:t>
      </w:r>
      <w:proofErr w:type="gramEnd"/>
      <w:r w:rsidR="007702EF" w:rsidRPr="004B7889">
        <w:rPr>
          <w:rFonts w:ascii="Times New Roman" w:hAnsi="Times New Roman" w:cs="Times New Roman"/>
          <w:sz w:val="24"/>
          <w:szCs w:val="24"/>
        </w:rPr>
        <w:t xml:space="preserve">акладная, акт приемки </w:t>
      </w:r>
      <w:proofErr w:type="spellStart"/>
      <w:r w:rsidR="007702EF" w:rsidRPr="004B7889">
        <w:rPr>
          <w:rFonts w:ascii="Times New Roman" w:hAnsi="Times New Roman" w:cs="Times New Roman"/>
          <w:sz w:val="24"/>
          <w:szCs w:val="24"/>
        </w:rPr>
        <w:t>выполенных</w:t>
      </w:r>
      <w:proofErr w:type="spellEnd"/>
      <w:r w:rsidR="007702EF" w:rsidRPr="004B7889">
        <w:rPr>
          <w:rFonts w:ascii="Times New Roman" w:hAnsi="Times New Roman" w:cs="Times New Roman"/>
          <w:sz w:val="24"/>
          <w:szCs w:val="24"/>
        </w:rPr>
        <w:t xml:space="preserve"> работ (услуг), универсальный передаточный документ.</w:t>
      </w:r>
    </w:p>
    <w:p w:rsidR="00A41861" w:rsidRPr="004B7889" w:rsidRDefault="00F6321E" w:rsidP="00770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FF0000"/>
          <w:sz w:val="24"/>
          <w:szCs w:val="24"/>
        </w:rPr>
      </w:pPr>
      <w:r w:rsidRPr="004B7889">
        <w:rPr>
          <w:rFonts w:ascii="Times New Roman" w:hAnsi="Times New Roman" w:cs="Times New Roman"/>
          <w:sz w:val="24"/>
          <w:szCs w:val="24"/>
        </w:rPr>
        <w:t>По оплате труда и иным выплатам</w:t>
      </w:r>
      <w:r w:rsidR="00FC7C7B" w:rsidRPr="004B7889">
        <w:rPr>
          <w:rFonts w:ascii="Times New Roman" w:hAnsi="Times New Roman" w:cs="Times New Roman"/>
          <w:sz w:val="24"/>
          <w:szCs w:val="24"/>
        </w:rPr>
        <w:t>:</w:t>
      </w:r>
      <w:r w:rsidR="007702EF" w:rsidRPr="004B7889">
        <w:rPr>
          <w:rFonts w:ascii="Times New Roman" w:hAnsi="Times New Roman" w:cs="Times New Roman"/>
          <w:color w:val="FF0000"/>
          <w:sz w:val="24"/>
          <w:szCs w:val="24"/>
        </w:rPr>
        <w:t xml:space="preserve"> </w:t>
      </w:r>
      <w:r w:rsidR="007702EF" w:rsidRPr="004B7889">
        <w:rPr>
          <w:rFonts w:ascii="Times New Roman" w:hAnsi="Times New Roman" w:cs="Times New Roman"/>
          <w:sz w:val="24"/>
          <w:szCs w:val="24"/>
        </w:rPr>
        <w:t>расчетная ведомость</w:t>
      </w:r>
      <w:r w:rsidR="00FC7C7B" w:rsidRPr="004B7889">
        <w:rPr>
          <w:rFonts w:ascii="Times New Roman" w:hAnsi="Times New Roman" w:cs="Times New Roman"/>
          <w:sz w:val="24"/>
          <w:szCs w:val="24"/>
        </w:rPr>
        <w:t>, ведомость начисления страховых взносов.</w:t>
      </w:r>
    </w:p>
    <w:p w:rsidR="00F6321E" w:rsidRPr="004B7889" w:rsidRDefault="00F6321E" w:rsidP="00770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FF0000"/>
          <w:sz w:val="24"/>
          <w:szCs w:val="24"/>
        </w:rPr>
      </w:pPr>
      <w:r w:rsidRPr="004B7889">
        <w:rPr>
          <w:rFonts w:ascii="Times New Roman" w:hAnsi="Times New Roman" w:cs="Times New Roman"/>
          <w:sz w:val="24"/>
          <w:szCs w:val="24"/>
        </w:rPr>
        <w:t>По платежам в бюджет</w:t>
      </w:r>
      <w:r w:rsidR="00FC7C7B" w:rsidRPr="004B7889">
        <w:rPr>
          <w:rFonts w:ascii="Times New Roman" w:hAnsi="Times New Roman" w:cs="Times New Roman"/>
          <w:sz w:val="24"/>
          <w:szCs w:val="24"/>
        </w:rPr>
        <w:t>: налоговые декларации, расчеты.</w:t>
      </w:r>
      <w:r w:rsidRPr="004B7889">
        <w:rPr>
          <w:rFonts w:ascii="Times New Roman" w:hAnsi="Times New Roman" w:cs="Times New Roman"/>
          <w:sz w:val="24"/>
          <w:szCs w:val="24"/>
        </w:rPr>
        <w:t xml:space="preserve"> </w:t>
      </w:r>
    </w:p>
    <w:p w:rsidR="007702EF" w:rsidRPr="004B7889" w:rsidRDefault="007702EF" w:rsidP="00770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FF0000"/>
          <w:sz w:val="24"/>
          <w:szCs w:val="24"/>
        </w:rPr>
      </w:pPr>
    </w:p>
    <w:p w:rsidR="00F6321E" w:rsidRPr="004B7889" w:rsidRDefault="00F6321E" w:rsidP="00770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r w:rsidRPr="004B7889">
        <w:rPr>
          <w:rFonts w:ascii="Times New Roman" w:hAnsi="Times New Roman" w:cs="Times New Roman"/>
          <w:sz w:val="24"/>
          <w:szCs w:val="24"/>
        </w:rPr>
        <w:t xml:space="preserve">                                      </w:t>
      </w:r>
      <w:r w:rsidRPr="004B7889">
        <w:rPr>
          <w:rFonts w:ascii="Times New Roman" w:hAnsi="Times New Roman" w:cs="Times New Roman"/>
          <w:b/>
          <w:sz w:val="24"/>
          <w:szCs w:val="24"/>
        </w:rPr>
        <w:t>5.Финансовый результат</w:t>
      </w:r>
    </w:p>
    <w:p w:rsidR="00F6321E" w:rsidRPr="004B7889" w:rsidRDefault="00F6321E" w:rsidP="00770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B7889">
        <w:rPr>
          <w:rFonts w:ascii="Times New Roman" w:hAnsi="Times New Roman" w:cs="Times New Roman"/>
          <w:sz w:val="24"/>
          <w:szCs w:val="24"/>
        </w:rPr>
        <w:t>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F6321E" w:rsidRPr="004B7889" w:rsidRDefault="00F6321E" w:rsidP="00770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i/>
          <w:sz w:val="24"/>
          <w:szCs w:val="24"/>
        </w:rPr>
      </w:pPr>
      <w:r w:rsidRPr="004B7889">
        <w:rPr>
          <w:rFonts w:ascii="Times New Roman" w:hAnsi="Times New Roman" w:cs="Times New Roman"/>
          <w:i/>
          <w:sz w:val="24"/>
          <w:szCs w:val="24"/>
        </w:rPr>
        <w:t>Основание: пункт 25  Стандарта «Аренда», подпункт «а» пункта 55Стандарта «Доходы».</w:t>
      </w:r>
    </w:p>
    <w:p w:rsidR="00F6321E" w:rsidRPr="004B7889" w:rsidRDefault="00F6321E" w:rsidP="007702EF">
      <w:pPr>
        <w:spacing w:after="0"/>
        <w:jc w:val="both"/>
        <w:rPr>
          <w:rFonts w:ascii="Times New Roman" w:hAnsi="Times New Roman" w:cs="Times New Roman"/>
          <w:sz w:val="24"/>
          <w:szCs w:val="24"/>
        </w:rPr>
      </w:pPr>
      <w:r w:rsidRPr="004B7889">
        <w:rPr>
          <w:rFonts w:ascii="Times New Roman" w:hAnsi="Times New Roman" w:cs="Times New Roman"/>
          <w:sz w:val="24"/>
          <w:szCs w:val="24"/>
        </w:rPr>
        <w:t xml:space="preserve">В составе расходов будущих периодов на счете КБК Х.401.50.000 «Расходы будущих периодов» отражаются расходы </w:t>
      </w:r>
      <w:proofErr w:type="gramStart"/>
      <w:r w:rsidRPr="004B7889">
        <w:rPr>
          <w:rFonts w:ascii="Times New Roman" w:hAnsi="Times New Roman" w:cs="Times New Roman"/>
          <w:sz w:val="24"/>
          <w:szCs w:val="24"/>
        </w:rPr>
        <w:t>по</w:t>
      </w:r>
      <w:proofErr w:type="gramEnd"/>
      <w:r w:rsidRPr="004B7889">
        <w:rPr>
          <w:rFonts w:ascii="Times New Roman" w:hAnsi="Times New Roman" w:cs="Times New Roman"/>
          <w:sz w:val="24"/>
          <w:szCs w:val="24"/>
        </w:rPr>
        <w:t>:</w:t>
      </w:r>
    </w:p>
    <w:p w:rsidR="00F6321E" w:rsidRPr="004B7889" w:rsidRDefault="00F6321E" w:rsidP="007702EF">
      <w:pPr>
        <w:numPr>
          <w:ilvl w:val="0"/>
          <w:numId w:val="5"/>
        </w:numPr>
        <w:spacing w:after="0" w:line="240" w:lineRule="auto"/>
        <w:ind w:left="0" w:firstLine="0"/>
        <w:jc w:val="both"/>
        <w:rPr>
          <w:rFonts w:ascii="Times New Roman" w:hAnsi="Times New Roman" w:cs="Times New Roman"/>
          <w:sz w:val="24"/>
          <w:szCs w:val="24"/>
        </w:rPr>
      </w:pPr>
      <w:r w:rsidRPr="004B7889">
        <w:rPr>
          <w:rFonts w:ascii="Times New Roman" w:hAnsi="Times New Roman" w:cs="Times New Roman"/>
          <w:sz w:val="24"/>
          <w:szCs w:val="24"/>
        </w:rPr>
        <w:t>страхованию имущества, гражданской ответственности;</w:t>
      </w:r>
    </w:p>
    <w:p w:rsidR="00F6321E" w:rsidRPr="004B7889" w:rsidRDefault="00F6321E" w:rsidP="007702EF">
      <w:pPr>
        <w:numPr>
          <w:ilvl w:val="0"/>
          <w:numId w:val="5"/>
        </w:numPr>
        <w:spacing w:after="0" w:line="240" w:lineRule="auto"/>
        <w:ind w:left="0" w:firstLine="0"/>
        <w:jc w:val="both"/>
        <w:rPr>
          <w:rFonts w:ascii="Times New Roman" w:hAnsi="Times New Roman" w:cs="Times New Roman"/>
          <w:sz w:val="24"/>
          <w:szCs w:val="24"/>
        </w:rPr>
      </w:pPr>
      <w:r w:rsidRPr="004B7889">
        <w:rPr>
          <w:rFonts w:ascii="Times New Roman" w:hAnsi="Times New Roman" w:cs="Times New Roman"/>
          <w:sz w:val="24"/>
          <w:szCs w:val="24"/>
        </w:rPr>
        <w:t>приобретению неисключительного права пользования нематериальными активами в течение нескольких отчетных периодов.</w:t>
      </w:r>
    </w:p>
    <w:p w:rsidR="00F6321E" w:rsidRPr="004B7889" w:rsidRDefault="00F6321E" w:rsidP="007702EF">
      <w:pPr>
        <w:spacing w:after="0"/>
        <w:jc w:val="both"/>
        <w:rPr>
          <w:rFonts w:ascii="Times New Roman" w:hAnsi="Times New Roman" w:cs="Times New Roman"/>
          <w:sz w:val="24"/>
          <w:szCs w:val="24"/>
        </w:rPr>
      </w:pPr>
      <w:r w:rsidRPr="004B7889">
        <w:rPr>
          <w:rFonts w:ascii="Times New Roman" w:hAnsi="Times New Roman" w:cs="Times New Roman"/>
          <w:sz w:val="24"/>
          <w:szCs w:val="24"/>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rsidR="00F6321E" w:rsidRPr="004B7889" w:rsidRDefault="00F6321E" w:rsidP="007702EF">
      <w:pPr>
        <w:spacing w:after="0"/>
        <w:jc w:val="both"/>
        <w:rPr>
          <w:rFonts w:ascii="Times New Roman" w:hAnsi="Times New Roman" w:cs="Times New Roman"/>
          <w:i/>
          <w:sz w:val="24"/>
          <w:szCs w:val="24"/>
        </w:rPr>
      </w:pPr>
      <w:r w:rsidRPr="004B7889">
        <w:rPr>
          <w:rFonts w:ascii="Times New Roman" w:hAnsi="Times New Roman" w:cs="Times New Roman"/>
          <w:sz w:val="24"/>
          <w:szCs w:val="24"/>
        </w:rPr>
        <w:t xml:space="preserve">По договорам страхования, а также договорам неисключительного права пользования период, к которому относятся расходы, равен сроку действия договора. </w:t>
      </w:r>
      <w:r w:rsidRPr="004B7889">
        <w:rPr>
          <w:rFonts w:ascii="Times New Roman" w:hAnsi="Times New Roman" w:cs="Times New Roman"/>
          <w:i/>
          <w:sz w:val="24"/>
          <w:szCs w:val="24"/>
        </w:rPr>
        <w:t>Основание: пункты 302, 302.1 Инструкции  № 157н.</w:t>
      </w:r>
    </w:p>
    <w:p w:rsidR="00334F0C" w:rsidRPr="004B7889" w:rsidRDefault="00334F0C" w:rsidP="00770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B7889">
        <w:rPr>
          <w:rFonts w:ascii="Times New Roman" w:hAnsi="Times New Roman" w:cs="Times New Roman"/>
          <w:sz w:val="24"/>
          <w:szCs w:val="24"/>
        </w:rPr>
        <w:t>В администрации</w:t>
      </w:r>
      <w:r w:rsidRPr="004B7889">
        <w:rPr>
          <w:rFonts w:ascii="Times New Roman" w:hAnsi="Times New Roman" w:cs="Times New Roman"/>
          <w:color w:val="0070C0"/>
          <w:sz w:val="24"/>
          <w:szCs w:val="24"/>
        </w:rPr>
        <w:t xml:space="preserve"> </w:t>
      </w:r>
      <w:r w:rsidR="00BB29A4" w:rsidRPr="004B7889">
        <w:rPr>
          <w:rFonts w:ascii="Times New Roman" w:hAnsi="Times New Roman" w:cs="Times New Roman"/>
          <w:sz w:val="24"/>
          <w:szCs w:val="24"/>
        </w:rPr>
        <w:t>Новокрасненского</w:t>
      </w:r>
      <w:r w:rsidR="007702EF" w:rsidRPr="004B7889">
        <w:rPr>
          <w:rFonts w:ascii="Times New Roman" w:hAnsi="Times New Roman" w:cs="Times New Roman"/>
          <w:sz w:val="24"/>
          <w:szCs w:val="24"/>
        </w:rPr>
        <w:t xml:space="preserve"> сельсовета Чистоозерного района</w:t>
      </w:r>
      <w:r w:rsidRPr="004B7889">
        <w:rPr>
          <w:rFonts w:ascii="Times New Roman" w:hAnsi="Times New Roman" w:cs="Times New Roman"/>
          <w:sz w:val="24"/>
          <w:szCs w:val="24"/>
        </w:rPr>
        <w:t xml:space="preserve"> создаются:</w:t>
      </w:r>
    </w:p>
    <w:p w:rsidR="00F6321E" w:rsidRPr="004B7889" w:rsidRDefault="00334F0C" w:rsidP="007702EF">
      <w:pPr>
        <w:spacing w:after="0"/>
        <w:jc w:val="both"/>
        <w:rPr>
          <w:rFonts w:ascii="Times New Roman" w:hAnsi="Times New Roman" w:cs="Times New Roman"/>
          <w:sz w:val="24"/>
          <w:szCs w:val="24"/>
        </w:rPr>
      </w:pPr>
      <w:r w:rsidRPr="004B7889">
        <w:rPr>
          <w:rFonts w:ascii="Times New Roman" w:hAnsi="Times New Roman" w:cs="Times New Roman"/>
          <w:sz w:val="24"/>
          <w:szCs w:val="24"/>
        </w:rPr>
        <w:t>– резерв на предстоящую оплату отпусков, за фактически отработанное время, включая платежи на обязательное социальное страхование на указанную выплату. Оценочное обязательство в виде резерва на оплату отпусков за фактически отработанное время определяется ежегодно по состоянию на 31 декабря исходя из количества дней неиспользованных отпусков всеми работниками. Резерв на оплату отпусков рассчитывается ежегодно, как сумма оплаты отпусков работниками за фактически отработанное время на дату расчета и платежей на обязательное социальное страхование. Списание сумм резерва на оплату отпусков на финансовый результат текущего отчетного периода производится по каждому документу-основанию (приказу о предоставлении работнику отпуска).</w:t>
      </w:r>
    </w:p>
    <w:p w:rsidR="007702EF" w:rsidRPr="004B7889" w:rsidRDefault="00334F0C" w:rsidP="007702EF">
      <w:pPr>
        <w:spacing w:after="0"/>
        <w:jc w:val="both"/>
        <w:rPr>
          <w:rFonts w:ascii="Times New Roman" w:hAnsi="Times New Roman" w:cs="Times New Roman"/>
          <w:b/>
          <w:sz w:val="24"/>
          <w:szCs w:val="24"/>
        </w:rPr>
      </w:pPr>
      <w:r w:rsidRPr="004B7889">
        <w:rPr>
          <w:rFonts w:ascii="Times New Roman" w:hAnsi="Times New Roman" w:cs="Times New Roman"/>
          <w:b/>
          <w:sz w:val="24"/>
          <w:szCs w:val="24"/>
        </w:rPr>
        <w:t xml:space="preserve">   </w:t>
      </w:r>
    </w:p>
    <w:p w:rsidR="00334F0C" w:rsidRPr="004B7889" w:rsidRDefault="00334F0C" w:rsidP="00FC7C7B">
      <w:pPr>
        <w:spacing w:after="0"/>
        <w:jc w:val="center"/>
        <w:rPr>
          <w:rFonts w:ascii="Times New Roman" w:hAnsi="Times New Roman" w:cs="Times New Roman"/>
          <w:b/>
          <w:sz w:val="24"/>
          <w:szCs w:val="24"/>
        </w:rPr>
      </w:pPr>
      <w:r w:rsidRPr="004B7889">
        <w:rPr>
          <w:rFonts w:ascii="Times New Roman" w:hAnsi="Times New Roman" w:cs="Times New Roman"/>
          <w:b/>
          <w:sz w:val="24"/>
          <w:szCs w:val="24"/>
        </w:rPr>
        <w:t xml:space="preserve">6. </w:t>
      </w:r>
      <w:r w:rsidR="00FC7C7B" w:rsidRPr="004B7889">
        <w:rPr>
          <w:rFonts w:ascii="Times New Roman" w:hAnsi="Times New Roman" w:cs="Times New Roman"/>
          <w:b/>
          <w:sz w:val="24"/>
          <w:szCs w:val="24"/>
        </w:rPr>
        <w:t>Учет расчетов по принятым обязательствам</w:t>
      </w:r>
    </w:p>
    <w:p w:rsidR="00146F84" w:rsidRPr="004B7889" w:rsidRDefault="007702EF" w:rsidP="007702EF">
      <w:pPr>
        <w:spacing w:after="0"/>
        <w:jc w:val="both"/>
        <w:rPr>
          <w:rFonts w:ascii="Times New Roman" w:hAnsi="Times New Roman" w:cs="Times New Roman"/>
          <w:sz w:val="24"/>
          <w:szCs w:val="24"/>
        </w:rPr>
      </w:pPr>
      <w:r w:rsidRPr="004B7889">
        <w:rPr>
          <w:rFonts w:ascii="Times New Roman" w:hAnsi="Times New Roman" w:cs="Times New Roman"/>
          <w:sz w:val="24"/>
          <w:szCs w:val="24"/>
        </w:rPr>
        <w:t>Администрация</w:t>
      </w:r>
      <w:r w:rsidRPr="004B7889">
        <w:rPr>
          <w:rFonts w:ascii="Times New Roman" w:hAnsi="Times New Roman" w:cs="Times New Roman"/>
          <w:color w:val="00B0F0"/>
          <w:sz w:val="24"/>
          <w:szCs w:val="24"/>
        </w:rPr>
        <w:t xml:space="preserve"> </w:t>
      </w:r>
      <w:r w:rsidR="00BB29A4" w:rsidRPr="004B7889">
        <w:rPr>
          <w:rFonts w:ascii="Times New Roman" w:hAnsi="Times New Roman" w:cs="Times New Roman"/>
          <w:sz w:val="24"/>
          <w:szCs w:val="24"/>
        </w:rPr>
        <w:t>Новокрасненского</w:t>
      </w:r>
      <w:r w:rsidRPr="004B7889">
        <w:rPr>
          <w:rFonts w:ascii="Times New Roman" w:hAnsi="Times New Roman" w:cs="Times New Roman"/>
          <w:sz w:val="24"/>
          <w:szCs w:val="24"/>
        </w:rPr>
        <w:t xml:space="preserve"> сельсовета Чистоозерного района</w:t>
      </w:r>
      <w:r w:rsidR="00146F84" w:rsidRPr="004B7889">
        <w:rPr>
          <w:rFonts w:ascii="Times New Roman" w:hAnsi="Times New Roman" w:cs="Times New Roman"/>
          <w:color w:val="00B0F0"/>
          <w:sz w:val="24"/>
          <w:szCs w:val="24"/>
        </w:rPr>
        <w:t xml:space="preserve"> </w:t>
      </w:r>
      <w:r w:rsidR="00146F84" w:rsidRPr="004B7889">
        <w:rPr>
          <w:rFonts w:ascii="Times New Roman" w:hAnsi="Times New Roman" w:cs="Times New Roman"/>
          <w:sz w:val="24"/>
          <w:szCs w:val="24"/>
        </w:rPr>
        <w:t xml:space="preserve">принимает бюджетные обязательства в пределах доведенных лимитов бюджетных обязательств. Обязательства принимаются путем заключения государственных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 (Основание: п. 3 ст. 219 БК РФ). Операции по санкционированию расходов отражаются на соответствующих аналитических счетах 500.00 «Санкционирование расходов». В соответствии с пунктом 318 инструкции № 157н установить следующий порядок принятия бюджетных обязательств: </w:t>
      </w:r>
    </w:p>
    <w:p w:rsidR="00146F84" w:rsidRPr="004B7889" w:rsidRDefault="00146F84" w:rsidP="007702EF">
      <w:pPr>
        <w:spacing w:after="0"/>
        <w:jc w:val="both"/>
        <w:rPr>
          <w:rFonts w:ascii="Times New Roman" w:hAnsi="Times New Roman" w:cs="Times New Roman"/>
          <w:sz w:val="24"/>
          <w:szCs w:val="24"/>
        </w:rPr>
      </w:pPr>
      <w:r w:rsidRPr="004B7889">
        <w:rPr>
          <w:rFonts w:ascii="Times New Roman" w:hAnsi="Times New Roman" w:cs="Times New Roman"/>
          <w:sz w:val="24"/>
          <w:szCs w:val="24"/>
        </w:rPr>
        <w:t xml:space="preserve">- принятые обязательства по заработной плате и прочим выплатам перед работниками отражаются в учете в объеме утвержденных бюджетных обязательств (Основание: письмо </w:t>
      </w:r>
      <w:r w:rsidRPr="004B7889">
        <w:rPr>
          <w:rFonts w:ascii="Times New Roman" w:hAnsi="Times New Roman" w:cs="Times New Roman"/>
          <w:sz w:val="24"/>
          <w:szCs w:val="24"/>
        </w:rPr>
        <w:lastRenderedPageBreak/>
        <w:t xml:space="preserve">министерства финансов РФ от 21.01.2013 № 02-06-07/155 «О порядке отражения в бухгалтерском учете организаций сектора государственного управления»); </w:t>
      </w:r>
    </w:p>
    <w:p w:rsidR="00146F84" w:rsidRPr="004B7889" w:rsidRDefault="00146F84" w:rsidP="007702EF">
      <w:pPr>
        <w:spacing w:after="0"/>
        <w:jc w:val="both"/>
        <w:rPr>
          <w:rFonts w:ascii="Times New Roman" w:hAnsi="Times New Roman" w:cs="Times New Roman"/>
          <w:sz w:val="24"/>
          <w:szCs w:val="24"/>
        </w:rPr>
      </w:pPr>
      <w:r w:rsidRPr="004B7889">
        <w:rPr>
          <w:rFonts w:ascii="Times New Roman" w:hAnsi="Times New Roman" w:cs="Times New Roman"/>
          <w:sz w:val="24"/>
          <w:szCs w:val="24"/>
        </w:rPr>
        <w:t>- принятые обязательства на приобретение материальных ценностей, выполнение работ, оказание услуг отражаются в учете в сумме заключенных контрактов (договоров) на дату подписания соответствующих договоров; - принятие обязательств по командировочным расходам отражаются в учете в сумме утверждения заявления на выдачу под отчет денежных средств и (или) авансовых отчетов;</w:t>
      </w:r>
    </w:p>
    <w:p w:rsidR="00146F84" w:rsidRPr="004B7889" w:rsidRDefault="00146F84" w:rsidP="007702EF">
      <w:pPr>
        <w:spacing w:after="0"/>
        <w:jc w:val="both"/>
        <w:rPr>
          <w:rFonts w:ascii="Times New Roman" w:hAnsi="Times New Roman" w:cs="Times New Roman"/>
          <w:sz w:val="24"/>
          <w:szCs w:val="24"/>
        </w:rPr>
      </w:pPr>
      <w:r w:rsidRPr="004B7889">
        <w:rPr>
          <w:rFonts w:ascii="Times New Roman" w:hAnsi="Times New Roman" w:cs="Times New Roman"/>
          <w:sz w:val="24"/>
          <w:szCs w:val="24"/>
        </w:rPr>
        <w:t xml:space="preserve"> - принятые обязательства по оплате обязательных платежей в бюджеты бюджетной системы Российской Федерации отражаются в учете в сумме начисленных платежей на дату оформления первичных документов; </w:t>
      </w:r>
    </w:p>
    <w:p w:rsidR="00146F84" w:rsidRPr="004B7889" w:rsidRDefault="00146F84" w:rsidP="007702EF">
      <w:pPr>
        <w:spacing w:after="0"/>
        <w:jc w:val="both"/>
        <w:rPr>
          <w:rFonts w:ascii="Times New Roman" w:hAnsi="Times New Roman" w:cs="Times New Roman"/>
          <w:sz w:val="24"/>
          <w:szCs w:val="24"/>
        </w:rPr>
      </w:pPr>
      <w:r w:rsidRPr="004B7889">
        <w:rPr>
          <w:rFonts w:ascii="Times New Roman" w:hAnsi="Times New Roman" w:cs="Times New Roman"/>
          <w:sz w:val="24"/>
          <w:szCs w:val="24"/>
        </w:rPr>
        <w:t>- принятые обязательства по возмещению вреда, причиненного Учреждением, штрафам, пеням отражаются в учете в сумме начисленных платежей на дату поступления в Учреждения вступивших в силу решений суда, исполнительных листов и других документов судебных органов (Основание: письмо министерства финансов РФ от 21.01.2013 № 02-06- 07/155).</w:t>
      </w:r>
    </w:p>
    <w:p w:rsidR="00146F84" w:rsidRPr="004B7889" w:rsidRDefault="00146F84" w:rsidP="007702EF">
      <w:pPr>
        <w:spacing w:after="0"/>
        <w:jc w:val="both"/>
        <w:rPr>
          <w:rFonts w:ascii="Times New Roman" w:hAnsi="Times New Roman" w:cs="Times New Roman"/>
          <w:sz w:val="24"/>
          <w:szCs w:val="24"/>
        </w:rPr>
      </w:pPr>
      <w:r w:rsidRPr="004B7889">
        <w:rPr>
          <w:rFonts w:ascii="Times New Roman" w:hAnsi="Times New Roman" w:cs="Times New Roman"/>
          <w:sz w:val="24"/>
          <w:szCs w:val="24"/>
        </w:rPr>
        <w:t xml:space="preserve"> К отложенным обязательствам текущего финансового года относятся обязательства по созданным резервам предстоящих расходов. Денежные обязательства отражаются в учете не ранее принятия бюджетных обязательств. Денежные обязательства принимаются к учету в сумме документа, подтверждающего их возникновение. В соответствии с пунктом 318 инструкции № 157н установить следующий порядок принятия денежных обязательств: </w:t>
      </w:r>
    </w:p>
    <w:p w:rsidR="007702EF" w:rsidRPr="004B7889" w:rsidRDefault="007702EF" w:rsidP="007702EF">
      <w:pPr>
        <w:spacing w:after="0"/>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562"/>
        <w:gridCol w:w="2127"/>
        <w:gridCol w:w="4536"/>
        <w:gridCol w:w="2120"/>
      </w:tblGrid>
      <w:tr w:rsidR="006D48D3" w:rsidRPr="004B7889" w:rsidTr="006D48D3">
        <w:tc>
          <w:tcPr>
            <w:tcW w:w="562"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 xml:space="preserve">№ </w:t>
            </w:r>
            <w:proofErr w:type="gramStart"/>
            <w:r w:rsidRPr="004B7889">
              <w:rPr>
                <w:rFonts w:ascii="Times New Roman" w:hAnsi="Times New Roman" w:cs="Times New Roman"/>
                <w:sz w:val="24"/>
                <w:szCs w:val="24"/>
              </w:rPr>
              <w:t>п</w:t>
            </w:r>
            <w:proofErr w:type="gramEnd"/>
            <w:r w:rsidRPr="004B7889">
              <w:rPr>
                <w:rFonts w:ascii="Times New Roman" w:hAnsi="Times New Roman" w:cs="Times New Roman"/>
                <w:sz w:val="24"/>
                <w:szCs w:val="24"/>
              </w:rPr>
              <w:t>/п</w:t>
            </w:r>
          </w:p>
        </w:tc>
        <w:tc>
          <w:tcPr>
            <w:tcW w:w="2127"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Содержание операции</w:t>
            </w:r>
          </w:p>
        </w:tc>
        <w:tc>
          <w:tcPr>
            <w:tcW w:w="4536"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Документ, подтверждающий возникновение денежного обязательства</w:t>
            </w:r>
          </w:p>
        </w:tc>
        <w:tc>
          <w:tcPr>
            <w:tcW w:w="2120"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Дата принятия обязательств</w:t>
            </w:r>
          </w:p>
        </w:tc>
      </w:tr>
      <w:tr w:rsidR="006D48D3" w:rsidRPr="004B7889" w:rsidTr="006D48D3">
        <w:tc>
          <w:tcPr>
            <w:tcW w:w="562"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1</w:t>
            </w:r>
          </w:p>
        </w:tc>
        <w:tc>
          <w:tcPr>
            <w:tcW w:w="2127"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Оплата контрактов на поставку материальных ценностей</w:t>
            </w:r>
          </w:p>
        </w:tc>
        <w:tc>
          <w:tcPr>
            <w:tcW w:w="4536"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Товарная накладная (иные документы, предусмотренные контрактом)</w:t>
            </w:r>
          </w:p>
        </w:tc>
        <w:tc>
          <w:tcPr>
            <w:tcW w:w="2120"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Датой подписания подтверждающих документов</w:t>
            </w:r>
          </w:p>
        </w:tc>
      </w:tr>
      <w:tr w:rsidR="006D48D3" w:rsidRPr="004B7889" w:rsidTr="006D48D3">
        <w:tc>
          <w:tcPr>
            <w:tcW w:w="562"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2</w:t>
            </w:r>
          </w:p>
        </w:tc>
        <w:tc>
          <w:tcPr>
            <w:tcW w:w="2127"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Оплата контрактов на выполнение работ, оказание услуг</w:t>
            </w:r>
          </w:p>
        </w:tc>
        <w:tc>
          <w:tcPr>
            <w:tcW w:w="4536" w:type="dxa"/>
          </w:tcPr>
          <w:p w:rsidR="006D48D3" w:rsidRPr="004B7889" w:rsidRDefault="006D48D3" w:rsidP="006D48D3">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На оказание коммунальных, эксплуатационных услуг, услуг связи:</w:t>
            </w:r>
          </w:p>
          <w:p w:rsidR="006D48D3" w:rsidRPr="004B7889" w:rsidRDefault="006D48D3" w:rsidP="006D48D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 xml:space="preserve"> </w:t>
            </w:r>
            <w:r w:rsidRPr="004B7889">
              <w:rPr>
                <w:rFonts w:ascii="Times New Roman" w:hAnsi="Times New Roman" w:cs="Times New Roman"/>
                <w:sz w:val="24"/>
                <w:szCs w:val="24"/>
              </w:rPr>
              <w:sym w:font="Symbol" w:char="F0B7"/>
            </w:r>
            <w:r w:rsidRPr="004B7889">
              <w:rPr>
                <w:rFonts w:ascii="Times New Roman" w:hAnsi="Times New Roman" w:cs="Times New Roman"/>
                <w:sz w:val="24"/>
                <w:szCs w:val="24"/>
              </w:rPr>
              <w:t xml:space="preserve"> счет;</w:t>
            </w:r>
          </w:p>
          <w:p w:rsidR="006D48D3" w:rsidRPr="004B7889" w:rsidRDefault="006D48D3" w:rsidP="006D48D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 xml:space="preserve"> </w:t>
            </w:r>
            <w:r w:rsidRPr="004B7889">
              <w:rPr>
                <w:rFonts w:ascii="Times New Roman" w:hAnsi="Times New Roman" w:cs="Times New Roman"/>
                <w:sz w:val="24"/>
                <w:szCs w:val="24"/>
              </w:rPr>
              <w:sym w:font="Symbol" w:char="F0B7"/>
            </w:r>
            <w:r w:rsidRPr="004B7889">
              <w:rPr>
                <w:rFonts w:ascii="Times New Roman" w:hAnsi="Times New Roman" w:cs="Times New Roman"/>
                <w:sz w:val="24"/>
                <w:szCs w:val="24"/>
              </w:rPr>
              <w:t xml:space="preserve"> акт предоставления коммунальных эксплуатационных) услуг;</w:t>
            </w:r>
          </w:p>
          <w:p w:rsidR="006D48D3" w:rsidRPr="004B7889" w:rsidRDefault="006D48D3" w:rsidP="006D48D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 xml:space="preserve"> </w:t>
            </w:r>
            <w:r w:rsidRPr="004B7889">
              <w:rPr>
                <w:rFonts w:ascii="Times New Roman" w:hAnsi="Times New Roman" w:cs="Times New Roman"/>
                <w:sz w:val="24"/>
                <w:szCs w:val="24"/>
              </w:rPr>
              <w:sym w:font="Symbol" w:char="F0B7"/>
            </w:r>
            <w:r w:rsidRPr="004B7889">
              <w:rPr>
                <w:rFonts w:ascii="Times New Roman" w:hAnsi="Times New Roman" w:cs="Times New Roman"/>
                <w:sz w:val="24"/>
                <w:szCs w:val="24"/>
              </w:rPr>
              <w:t xml:space="preserve"> акт сверки </w:t>
            </w:r>
          </w:p>
          <w:p w:rsidR="006D48D3" w:rsidRPr="004B7889" w:rsidRDefault="006D48D3" w:rsidP="006D48D3">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 xml:space="preserve">При выполнении подрядных работ по строительству, реконструкции, техническому перевооружению, расширению, модернизации основных средств, текущему и капитальному ремонту зданий, сооружений: </w:t>
            </w:r>
          </w:p>
          <w:p w:rsidR="006D48D3" w:rsidRPr="004B7889" w:rsidRDefault="006D48D3" w:rsidP="006D48D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sym w:font="Symbol" w:char="F0B7"/>
            </w:r>
            <w:r w:rsidRPr="004B7889">
              <w:rPr>
                <w:rFonts w:ascii="Times New Roman" w:hAnsi="Times New Roman" w:cs="Times New Roman"/>
                <w:sz w:val="24"/>
                <w:szCs w:val="24"/>
              </w:rPr>
              <w:t xml:space="preserve"> акт выполненных работ;</w:t>
            </w:r>
          </w:p>
          <w:p w:rsidR="006D48D3" w:rsidRPr="004B7889" w:rsidRDefault="006D48D3" w:rsidP="006D48D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 xml:space="preserve"> </w:t>
            </w:r>
            <w:r w:rsidRPr="004B7889">
              <w:rPr>
                <w:rFonts w:ascii="Times New Roman" w:hAnsi="Times New Roman" w:cs="Times New Roman"/>
                <w:sz w:val="24"/>
                <w:szCs w:val="24"/>
              </w:rPr>
              <w:sym w:font="Symbol" w:char="F0B7"/>
            </w:r>
            <w:r w:rsidRPr="004B7889">
              <w:rPr>
                <w:rFonts w:ascii="Times New Roman" w:hAnsi="Times New Roman" w:cs="Times New Roman"/>
                <w:sz w:val="24"/>
                <w:szCs w:val="24"/>
              </w:rPr>
              <w:t xml:space="preserve"> справка о стоимости выполненных работ и затрат (форма КС-2,КС-3); </w:t>
            </w:r>
          </w:p>
          <w:p w:rsidR="006D48D3" w:rsidRPr="004B7889" w:rsidRDefault="006D48D3" w:rsidP="006D48D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sym w:font="Symbol" w:char="F0B7"/>
            </w:r>
            <w:r w:rsidRPr="004B7889">
              <w:rPr>
                <w:rFonts w:ascii="Times New Roman" w:hAnsi="Times New Roman" w:cs="Times New Roman"/>
                <w:sz w:val="24"/>
                <w:szCs w:val="24"/>
              </w:rPr>
              <w:t xml:space="preserve"> акт сверки 3. При выполнении иных работ (оказании иных услуг) </w:t>
            </w:r>
          </w:p>
          <w:p w:rsidR="006D48D3" w:rsidRPr="004B7889" w:rsidRDefault="006D48D3" w:rsidP="006D48D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sym w:font="Symbol" w:char="F0B7"/>
            </w:r>
            <w:r w:rsidRPr="004B7889">
              <w:rPr>
                <w:rFonts w:ascii="Times New Roman" w:hAnsi="Times New Roman" w:cs="Times New Roman"/>
                <w:sz w:val="24"/>
                <w:szCs w:val="24"/>
              </w:rPr>
              <w:t xml:space="preserve"> акт выполненных работ (оказанных услуг) или счет – фактура со статусом УПД или акт сверки</w:t>
            </w:r>
          </w:p>
        </w:tc>
        <w:tc>
          <w:tcPr>
            <w:tcW w:w="2120"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Датой подтверждающих документов. При задержке документации – дата поступления документации в бухгалтерию.</w:t>
            </w:r>
          </w:p>
        </w:tc>
      </w:tr>
      <w:tr w:rsidR="006D48D3" w:rsidRPr="004B7889" w:rsidTr="006D48D3">
        <w:tc>
          <w:tcPr>
            <w:tcW w:w="562"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2127"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c>
        <w:tc>
          <w:tcPr>
            <w:tcW w:w="4536"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 xml:space="preserve">Денежные обязательства по авансовым </w:t>
            </w:r>
            <w:r w:rsidRPr="004B7889">
              <w:rPr>
                <w:rFonts w:ascii="Times New Roman" w:hAnsi="Times New Roman" w:cs="Times New Roman"/>
                <w:sz w:val="24"/>
                <w:szCs w:val="24"/>
              </w:rPr>
              <w:lastRenderedPageBreak/>
              <w:t>платежам отражать на основании условий договора, контракта</w:t>
            </w:r>
          </w:p>
        </w:tc>
        <w:tc>
          <w:tcPr>
            <w:tcW w:w="2120"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lastRenderedPageBreak/>
              <w:t xml:space="preserve">Датой </w:t>
            </w:r>
            <w:r w:rsidRPr="004B7889">
              <w:rPr>
                <w:rFonts w:ascii="Times New Roman" w:hAnsi="Times New Roman" w:cs="Times New Roman"/>
                <w:sz w:val="24"/>
                <w:szCs w:val="24"/>
              </w:rPr>
              <w:lastRenderedPageBreak/>
              <w:t>подтверждающего документа</w:t>
            </w:r>
          </w:p>
        </w:tc>
      </w:tr>
      <w:tr w:rsidR="006D48D3" w:rsidRPr="004B7889" w:rsidTr="006D48D3">
        <w:tc>
          <w:tcPr>
            <w:tcW w:w="562"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lastRenderedPageBreak/>
              <w:t>3</w:t>
            </w:r>
          </w:p>
        </w:tc>
        <w:tc>
          <w:tcPr>
            <w:tcW w:w="2127"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Выплата заработной платы</w:t>
            </w:r>
          </w:p>
        </w:tc>
        <w:tc>
          <w:tcPr>
            <w:tcW w:w="4536"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Расчетной ведомости</w:t>
            </w:r>
          </w:p>
        </w:tc>
        <w:tc>
          <w:tcPr>
            <w:tcW w:w="2120" w:type="dxa"/>
          </w:tcPr>
          <w:p w:rsidR="006D48D3" w:rsidRPr="004B7889" w:rsidRDefault="006D48D3"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Дата утверждения (подписания) соответствующих документов</w:t>
            </w:r>
          </w:p>
        </w:tc>
      </w:tr>
      <w:tr w:rsidR="006D48D3" w:rsidRPr="004B7889" w:rsidTr="006D48D3">
        <w:tc>
          <w:tcPr>
            <w:tcW w:w="562" w:type="dxa"/>
          </w:tcPr>
          <w:p w:rsidR="006D48D3" w:rsidRPr="004B7889" w:rsidRDefault="002C339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4</w:t>
            </w:r>
          </w:p>
        </w:tc>
        <w:tc>
          <w:tcPr>
            <w:tcW w:w="2127" w:type="dxa"/>
          </w:tcPr>
          <w:p w:rsidR="006D48D3" w:rsidRPr="004B7889" w:rsidRDefault="002C339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Уплата взносов на обязательное пенсионное (социальное, медицинское) страхование, взносов на страхование от несчастных случаев и профзаболеваний</w:t>
            </w:r>
          </w:p>
        </w:tc>
        <w:tc>
          <w:tcPr>
            <w:tcW w:w="4536" w:type="dxa"/>
          </w:tcPr>
          <w:p w:rsidR="006D48D3" w:rsidRPr="004B7889" w:rsidRDefault="002C339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Ведомость начисления страховых взносов</w:t>
            </w:r>
          </w:p>
        </w:tc>
        <w:tc>
          <w:tcPr>
            <w:tcW w:w="2120" w:type="dxa"/>
          </w:tcPr>
          <w:p w:rsidR="006D48D3" w:rsidRPr="004B7889" w:rsidRDefault="002C339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Дата принятия бюджетного обязательства</w:t>
            </w:r>
          </w:p>
        </w:tc>
      </w:tr>
      <w:tr w:rsidR="002C339E" w:rsidRPr="004B7889" w:rsidTr="006D48D3">
        <w:tc>
          <w:tcPr>
            <w:tcW w:w="562" w:type="dxa"/>
          </w:tcPr>
          <w:p w:rsidR="002C339E" w:rsidRPr="004B7889" w:rsidRDefault="002C339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5</w:t>
            </w:r>
          </w:p>
        </w:tc>
        <w:tc>
          <w:tcPr>
            <w:tcW w:w="2127" w:type="dxa"/>
          </w:tcPr>
          <w:p w:rsidR="002C339E" w:rsidRPr="004B7889" w:rsidRDefault="002C339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Расчеты с подотчетными лицами</w:t>
            </w:r>
          </w:p>
        </w:tc>
        <w:tc>
          <w:tcPr>
            <w:tcW w:w="4536" w:type="dxa"/>
          </w:tcPr>
          <w:p w:rsidR="002C339E" w:rsidRPr="004B7889" w:rsidRDefault="002C339E" w:rsidP="002C3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Утвержденные главой администрации письменные заявления подотчетного лица, распоряжения о командировках. При необходимости ранее принятые денежные обязательства корректируются на основании авансового отчета (ф. 0504049): при перерасходе – в сторону увеличения; при остатке – в сторону уменьшения. Сумму превышения принятых к учету расходов подотчетного лица над ранее выданным авансом (сумма утвержденного перерасхода) отражать на соответствующих счетах и признавать принятым перед подотчетным лицом денежным обязательством</w:t>
            </w:r>
          </w:p>
        </w:tc>
        <w:tc>
          <w:tcPr>
            <w:tcW w:w="2120" w:type="dxa"/>
          </w:tcPr>
          <w:p w:rsidR="002C339E" w:rsidRPr="004B7889" w:rsidRDefault="002C339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Дата утверждения (подписания) соответствующих документов</w:t>
            </w:r>
          </w:p>
        </w:tc>
      </w:tr>
      <w:tr w:rsidR="006D48D3" w:rsidRPr="004B7889" w:rsidTr="006D48D3">
        <w:tc>
          <w:tcPr>
            <w:tcW w:w="562" w:type="dxa"/>
          </w:tcPr>
          <w:p w:rsidR="006D48D3" w:rsidRPr="004B7889" w:rsidRDefault="002C339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6</w:t>
            </w:r>
          </w:p>
        </w:tc>
        <w:tc>
          <w:tcPr>
            <w:tcW w:w="2127" w:type="dxa"/>
          </w:tcPr>
          <w:p w:rsidR="006D48D3" w:rsidRPr="004B7889" w:rsidRDefault="00051A3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Уплата налогов</w:t>
            </w:r>
          </w:p>
        </w:tc>
        <w:tc>
          <w:tcPr>
            <w:tcW w:w="4536" w:type="dxa"/>
          </w:tcPr>
          <w:p w:rsidR="006D48D3" w:rsidRPr="004B7889" w:rsidRDefault="00051A3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Налоговые декларации, расчеты</w:t>
            </w:r>
          </w:p>
        </w:tc>
        <w:tc>
          <w:tcPr>
            <w:tcW w:w="2120" w:type="dxa"/>
          </w:tcPr>
          <w:p w:rsidR="006D48D3" w:rsidRPr="004B7889" w:rsidRDefault="00051A3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Датой подтверждающего документа</w:t>
            </w:r>
          </w:p>
        </w:tc>
      </w:tr>
      <w:tr w:rsidR="002C339E" w:rsidRPr="004B7889" w:rsidTr="006D48D3">
        <w:tc>
          <w:tcPr>
            <w:tcW w:w="562" w:type="dxa"/>
          </w:tcPr>
          <w:p w:rsidR="002C339E" w:rsidRPr="004B7889" w:rsidRDefault="00051A3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7</w:t>
            </w:r>
          </w:p>
        </w:tc>
        <w:tc>
          <w:tcPr>
            <w:tcW w:w="2127" w:type="dxa"/>
          </w:tcPr>
          <w:p w:rsidR="002C339E" w:rsidRPr="004B7889" w:rsidRDefault="00051A3E" w:rsidP="00051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Выплаты по исполнительным документам (исполнительный лист, судебный приказ, постановления судебных (следственных) органов и др. документы, устанавливающие обязательства администрации)</w:t>
            </w:r>
          </w:p>
        </w:tc>
        <w:tc>
          <w:tcPr>
            <w:tcW w:w="4536" w:type="dxa"/>
          </w:tcPr>
          <w:p w:rsidR="002C339E" w:rsidRPr="004B7889" w:rsidRDefault="00051A3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Исполнительные документы</w:t>
            </w:r>
          </w:p>
        </w:tc>
        <w:tc>
          <w:tcPr>
            <w:tcW w:w="2120" w:type="dxa"/>
          </w:tcPr>
          <w:p w:rsidR="002C339E" w:rsidRPr="004B7889" w:rsidRDefault="00051A3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Датой подтверждающего документа</w:t>
            </w:r>
          </w:p>
        </w:tc>
      </w:tr>
      <w:tr w:rsidR="002C339E" w:rsidRPr="004B7889" w:rsidTr="006D48D3">
        <w:tc>
          <w:tcPr>
            <w:tcW w:w="562" w:type="dxa"/>
          </w:tcPr>
          <w:p w:rsidR="002C339E" w:rsidRPr="004B7889" w:rsidRDefault="00051A3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8</w:t>
            </w:r>
          </w:p>
        </w:tc>
        <w:tc>
          <w:tcPr>
            <w:tcW w:w="2127" w:type="dxa"/>
          </w:tcPr>
          <w:p w:rsidR="002C339E" w:rsidRPr="004B7889" w:rsidRDefault="00051A3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Уплата госпошлины, всех видов пеней и штрафов</w:t>
            </w:r>
          </w:p>
        </w:tc>
        <w:tc>
          <w:tcPr>
            <w:tcW w:w="4536" w:type="dxa"/>
          </w:tcPr>
          <w:p w:rsidR="002C339E" w:rsidRPr="004B7889" w:rsidRDefault="00051A3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Соответствующие акты, решения</w:t>
            </w:r>
          </w:p>
        </w:tc>
        <w:tc>
          <w:tcPr>
            <w:tcW w:w="2120" w:type="dxa"/>
          </w:tcPr>
          <w:p w:rsidR="002C339E" w:rsidRPr="004B7889" w:rsidRDefault="00051A3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Датой подтверждающего документа</w:t>
            </w:r>
          </w:p>
        </w:tc>
      </w:tr>
      <w:tr w:rsidR="006D48D3" w:rsidRPr="004B7889" w:rsidTr="006D48D3">
        <w:tc>
          <w:tcPr>
            <w:tcW w:w="562" w:type="dxa"/>
          </w:tcPr>
          <w:p w:rsidR="006D48D3" w:rsidRPr="004B7889" w:rsidRDefault="00051A3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9</w:t>
            </w:r>
          </w:p>
        </w:tc>
        <w:tc>
          <w:tcPr>
            <w:tcW w:w="2127" w:type="dxa"/>
          </w:tcPr>
          <w:p w:rsidR="006D48D3" w:rsidRPr="004B7889" w:rsidRDefault="00051A3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Отложенные обязательства</w:t>
            </w:r>
          </w:p>
        </w:tc>
        <w:tc>
          <w:tcPr>
            <w:tcW w:w="4536" w:type="dxa"/>
          </w:tcPr>
          <w:p w:rsidR="006D48D3" w:rsidRPr="004B7889" w:rsidRDefault="00051A3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Бухгалтерская справка ф. 0504833</w:t>
            </w:r>
          </w:p>
        </w:tc>
        <w:tc>
          <w:tcPr>
            <w:tcW w:w="2120" w:type="dxa"/>
          </w:tcPr>
          <w:p w:rsidR="006D48D3" w:rsidRPr="004B7889" w:rsidRDefault="00051A3E" w:rsidP="006D48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B7889">
              <w:rPr>
                <w:rFonts w:ascii="Times New Roman" w:hAnsi="Times New Roman" w:cs="Times New Roman"/>
                <w:sz w:val="24"/>
                <w:szCs w:val="24"/>
              </w:rPr>
              <w:t xml:space="preserve">Дата расчета резерва, согласно </w:t>
            </w:r>
            <w:r w:rsidRPr="004B7889">
              <w:rPr>
                <w:rFonts w:ascii="Times New Roman" w:hAnsi="Times New Roman" w:cs="Times New Roman"/>
                <w:sz w:val="24"/>
                <w:szCs w:val="24"/>
              </w:rPr>
              <w:lastRenderedPageBreak/>
              <w:t>положениям учетной политики</w:t>
            </w:r>
          </w:p>
        </w:tc>
      </w:tr>
    </w:tbl>
    <w:p w:rsidR="00F6321E" w:rsidRPr="004B7889" w:rsidRDefault="00F6321E" w:rsidP="00A41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7F01E1" w:rsidRPr="004B7889" w:rsidRDefault="007F01E1" w:rsidP="00FC7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sidRPr="004B7889">
        <w:rPr>
          <w:rFonts w:ascii="Times New Roman" w:hAnsi="Times New Roman" w:cs="Times New Roman"/>
          <w:b/>
          <w:sz w:val="24"/>
          <w:szCs w:val="24"/>
        </w:rPr>
        <w:t>7. Порядок списания просроченной кредиторской задолженности</w:t>
      </w:r>
    </w:p>
    <w:p w:rsidR="007F01E1" w:rsidRPr="004B7889" w:rsidRDefault="007F01E1" w:rsidP="00A41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4B7889">
        <w:rPr>
          <w:rFonts w:ascii="Times New Roman" w:hAnsi="Times New Roman" w:cs="Times New Roman"/>
          <w:sz w:val="24"/>
          <w:szCs w:val="24"/>
        </w:rPr>
        <w:t>Просроченной кредиторская задолженность признается в случае неисполнения договорных и иных обязатель</w:t>
      </w:r>
      <w:proofErr w:type="gramStart"/>
      <w:r w:rsidRPr="004B7889">
        <w:rPr>
          <w:rFonts w:ascii="Times New Roman" w:hAnsi="Times New Roman" w:cs="Times New Roman"/>
          <w:sz w:val="24"/>
          <w:szCs w:val="24"/>
        </w:rPr>
        <w:t>ств в ср</w:t>
      </w:r>
      <w:proofErr w:type="gramEnd"/>
      <w:r w:rsidRPr="004B7889">
        <w:rPr>
          <w:rFonts w:ascii="Times New Roman" w:hAnsi="Times New Roman" w:cs="Times New Roman"/>
          <w:sz w:val="24"/>
          <w:szCs w:val="24"/>
        </w:rPr>
        <w:t xml:space="preserve">оки, установленные контрактами, локальными актами и законодательством РФ. Срок исковой давности устанавливается согласно статье 196 ГК РФ - 3 года. Просроченная кредиторская задолженность списывается с балансового учета по истечении 3 лет </w:t>
      </w:r>
      <w:proofErr w:type="gramStart"/>
      <w:r w:rsidRPr="004B7889">
        <w:rPr>
          <w:rFonts w:ascii="Times New Roman" w:hAnsi="Times New Roman" w:cs="Times New Roman"/>
          <w:sz w:val="24"/>
          <w:szCs w:val="24"/>
        </w:rPr>
        <w:t>с даты</w:t>
      </w:r>
      <w:proofErr w:type="gramEnd"/>
      <w:r w:rsidRPr="004B7889">
        <w:rPr>
          <w:rFonts w:ascii="Times New Roman" w:hAnsi="Times New Roman" w:cs="Times New Roman"/>
          <w:sz w:val="24"/>
          <w:szCs w:val="24"/>
        </w:rPr>
        <w:t xml:space="preserve"> ее образования с отражением на </w:t>
      </w:r>
      <w:proofErr w:type="spellStart"/>
      <w:r w:rsidRPr="004B7889">
        <w:rPr>
          <w:rFonts w:ascii="Times New Roman" w:hAnsi="Times New Roman" w:cs="Times New Roman"/>
          <w:sz w:val="24"/>
          <w:szCs w:val="24"/>
        </w:rPr>
        <w:t>забалансовом</w:t>
      </w:r>
      <w:proofErr w:type="spellEnd"/>
      <w:r w:rsidRPr="004B7889">
        <w:rPr>
          <w:rFonts w:ascii="Times New Roman" w:hAnsi="Times New Roman" w:cs="Times New Roman"/>
          <w:sz w:val="24"/>
          <w:szCs w:val="24"/>
        </w:rPr>
        <w:t xml:space="preserve"> счете 20 «Задолженность, невостребованная кредиторами» за исключением случаев наличия документов, подтверждающих ликвидацию (смерть) кредитора, а также при отсутствии требований со стороны правопреемников (наследников). В случаях признания обслуживаемым Учреждением кредиторской задолженности: подписание акта сверки взаимных расчетов, заключение договора о реструктуризации задолженности или произведение частичной оплаты задолженности, срок исковой давности </w:t>
      </w:r>
      <w:proofErr w:type="gramStart"/>
      <w:r w:rsidRPr="004B7889">
        <w:rPr>
          <w:rFonts w:ascii="Times New Roman" w:hAnsi="Times New Roman" w:cs="Times New Roman"/>
          <w:sz w:val="24"/>
          <w:szCs w:val="24"/>
        </w:rPr>
        <w:t>прерывается</w:t>
      </w:r>
      <w:proofErr w:type="gramEnd"/>
      <w:r w:rsidRPr="004B7889">
        <w:rPr>
          <w:rFonts w:ascii="Times New Roman" w:hAnsi="Times New Roman" w:cs="Times New Roman"/>
          <w:sz w:val="24"/>
          <w:szCs w:val="24"/>
        </w:rPr>
        <w:t xml:space="preserve"> и отсчет срока производится с даты документа, подтверждающей ее признание. Списание кредиторской задолженности производиться по результатам инвентаризации на основании приказа главы администрации.</w:t>
      </w:r>
    </w:p>
    <w:p w:rsidR="00F84ED4" w:rsidRPr="004B7889" w:rsidRDefault="00F84ED4" w:rsidP="00A41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7F01E1" w:rsidRPr="004B7889" w:rsidRDefault="007F01E1" w:rsidP="00FC7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4B7889">
        <w:rPr>
          <w:rFonts w:ascii="Times New Roman" w:hAnsi="Times New Roman" w:cs="Times New Roman"/>
          <w:sz w:val="24"/>
          <w:szCs w:val="24"/>
        </w:rPr>
        <w:t xml:space="preserve">8. </w:t>
      </w:r>
      <w:r w:rsidRPr="004B7889">
        <w:rPr>
          <w:rFonts w:ascii="Times New Roman" w:hAnsi="Times New Roman" w:cs="Times New Roman"/>
          <w:b/>
          <w:sz w:val="24"/>
          <w:szCs w:val="24"/>
        </w:rPr>
        <w:t>Порядок формирования резерва по сомнительной задолженности</w:t>
      </w:r>
      <w:r w:rsidRPr="004B7889">
        <w:rPr>
          <w:rFonts w:ascii="Times New Roman" w:hAnsi="Times New Roman" w:cs="Times New Roman"/>
          <w:sz w:val="24"/>
          <w:szCs w:val="24"/>
        </w:rPr>
        <w:t>.</w:t>
      </w:r>
    </w:p>
    <w:p w:rsidR="007F01E1" w:rsidRPr="004B7889" w:rsidRDefault="007F01E1" w:rsidP="00A41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4B7889">
        <w:rPr>
          <w:rFonts w:ascii="Times New Roman" w:hAnsi="Times New Roman" w:cs="Times New Roman"/>
          <w:sz w:val="24"/>
          <w:szCs w:val="24"/>
        </w:rPr>
        <w:t xml:space="preserve"> Резерв по сомнительной задолженности формируется по дебиторской задолженности, которая не исполнена должником (плательщиком) в срок, определенный договором, контрактом или иным актом, и не соответствующей критериям признания актива, в том числе в случае отсутствия подтверждения задолженности должником. Величина резерва устанавливается в размере выявленной сомнительной задолженности по результатам инвентаризации на основании решения комиссии по поступлению и выбытию активов. Резервом по сомнительной задолженности считать сумму, отраженную на </w:t>
      </w:r>
      <w:proofErr w:type="spellStart"/>
      <w:r w:rsidRPr="004B7889">
        <w:rPr>
          <w:rFonts w:ascii="Times New Roman" w:hAnsi="Times New Roman" w:cs="Times New Roman"/>
          <w:sz w:val="24"/>
          <w:szCs w:val="24"/>
        </w:rPr>
        <w:t>забалансовом</w:t>
      </w:r>
      <w:proofErr w:type="spellEnd"/>
      <w:r w:rsidRPr="004B7889">
        <w:rPr>
          <w:rFonts w:ascii="Times New Roman" w:hAnsi="Times New Roman" w:cs="Times New Roman"/>
          <w:sz w:val="24"/>
          <w:szCs w:val="24"/>
        </w:rPr>
        <w:t xml:space="preserve"> счете 04 «Сомнительная задолженность».</w:t>
      </w:r>
    </w:p>
    <w:p w:rsidR="00151002" w:rsidRPr="004B7889" w:rsidRDefault="00151002" w:rsidP="00151002">
      <w:pPr>
        <w:autoSpaceDE w:val="0"/>
        <w:autoSpaceDN w:val="0"/>
        <w:adjustRightInd w:val="0"/>
        <w:spacing w:after="0" w:line="240" w:lineRule="auto"/>
        <w:jc w:val="both"/>
        <w:outlineLvl w:val="0"/>
        <w:rPr>
          <w:rFonts w:ascii="Times New Roman" w:hAnsi="Times New Roman" w:cs="Times New Roman"/>
          <w:sz w:val="24"/>
          <w:szCs w:val="24"/>
        </w:rPr>
      </w:pPr>
    </w:p>
    <w:p w:rsidR="00151002" w:rsidRPr="004B7889" w:rsidRDefault="00151002" w:rsidP="00151002">
      <w:pPr>
        <w:tabs>
          <w:tab w:val="left" w:pos="540"/>
        </w:tabs>
        <w:autoSpaceDE w:val="0"/>
        <w:autoSpaceDN w:val="0"/>
        <w:adjustRightInd w:val="0"/>
        <w:spacing w:before="240" w:after="0" w:line="240" w:lineRule="auto"/>
        <w:ind w:left="540"/>
        <w:jc w:val="both"/>
        <w:rPr>
          <w:rFonts w:ascii="Times New Roman" w:hAnsi="Times New Roman" w:cs="Times New Roman"/>
          <w:sz w:val="24"/>
          <w:szCs w:val="24"/>
        </w:rPr>
      </w:pPr>
    </w:p>
    <w:p w:rsidR="000342FA" w:rsidRPr="004B7889" w:rsidRDefault="000342FA" w:rsidP="00CA1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6E3F36" w:rsidRPr="004B7889" w:rsidRDefault="006E3F36" w:rsidP="006E3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4B7889">
        <w:rPr>
          <w:rFonts w:ascii="Times New Roman" w:hAnsi="Times New Roman" w:cs="Times New Roman"/>
          <w:sz w:val="24"/>
          <w:szCs w:val="24"/>
        </w:rPr>
        <w:t xml:space="preserve"> </w:t>
      </w:r>
    </w:p>
    <w:p w:rsidR="006E3F36" w:rsidRPr="004B7889" w:rsidRDefault="006E3F36" w:rsidP="00C5461E">
      <w:pPr>
        <w:pStyle w:val="a3"/>
        <w:autoSpaceDE w:val="0"/>
        <w:autoSpaceDN w:val="0"/>
        <w:adjustRightInd w:val="0"/>
        <w:spacing w:before="220" w:after="0" w:line="240" w:lineRule="auto"/>
        <w:ind w:left="900"/>
        <w:jc w:val="both"/>
        <w:rPr>
          <w:rFonts w:ascii="Times New Roman" w:hAnsi="Times New Roman" w:cs="Times New Roman"/>
          <w:b/>
          <w:sz w:val="24"/>
          <w:szCs w:val="24"/>
        </w:rPr>
      </w:pPr>
    </w:p>
    <w:p w:rsidR="00FA56DB" w:rsidRPr="004B7889" w:rsidRDefault="00FA56DB" w:rsidP="00C5461E">
      <w:pPr>
        <w:pStyle w:val="a3"/>
        <w:autoSpaceDE w:val="0"/>
        <w:autoSpaceDN w:val="0"/>
        <w:adjustRightInd w:val="0"/>
        <w:spacing w:before="220" w:after="0" w:line="240" w:lineRule="auto"/>
        <w:ind w:left="900"/>
        <w:jc w:val="both"/>
        <w:rPr>
          <w:rFonts w:ascii="Times New Roman" w:hAnsi="Times New Roman" w:cs="Times New Roman"/>
          <w:b/>
          <w:sz w:val="24"/>
          <w:szCs w:val="24"/>
        </w:rPr>
      </w:pPr>
    </w:p>
    <w:p w:rsidR="00FA56DB" w:rsidRPr="004B7889" w:rsidRDefault="00FA56DB" w:rsidP="00FA56DB">
      <w:pPr>
        <w:rPr>
          <w:rFonts w:ascii="Times New Roman" w:hAnsi="Times New Roman" w:cs="Times New Roman"/>
          <w:sz w:val="24"/>
          <w:szCs w:val="24"/>
        </w:rPr>
      </w:pPr>
    </w:p>
    <w:p w:rsidR="00FA56DB" w:rsidRPr="004B7889" w:rsidRDefault="00FA56DB" w:rsidP="00FA56DB">
      <w:pPr>
        <w:rPr>
          <w:rFonts w:ascii="Times New Roman" w:hAnsi="Times New Roman" w:cs="Times New Roman"/>
          <w:sz w:val="24"/>
          <w:szCs w:val="24"/>
        </w:rPr>
      </w:pPr>
    </w:p>
    <w:p w:rsidR="00FA56DB" w:rsidRPr="004B7889" w:rsidRDefault="00FA56DB" w:rsidP="00FA56DB">
      <w:pPr>
        <w:rPr>
          <w:rFonts w:ascii="Times New Roman" w:hAnsi="Times New Roman" w:cs="Times New Roman"/>
          <w:sz w:val="24"/>
          <w:szCs w:val="24"/>
        </w:rPr>
      </w:pPr>
    </w:p>
    <w:p w:rsidR="00FA56DB" w:rsidRPr="004B7889" w:rsidRDefault="00FA56DB" w:rsidP="00FA56DB">
      <w:pPr>
        <w:rPr>
          <w:rFonts w:ascii="Times New Roman" w:hAnsi="Times New Roman" w:cs="Times New Roman"/>
          <w:sz w:val="24"/>
          <w:szCs w:val="24"/>
        </w:rPr>
      </w:pPr>
    </w:p>
    <w:p w:rsidR="00FA56DB" w:rsidRPr="004B7889" w:rsidRDefault="00FA56DB" w:rsidP="00FA56DB">
      <w:pPr>
        <w:rPr>
          <w:rFonts w:ascii="Times New Roman" w:hAnsi="Times New Roman" w:cs="Times New Roman"/>
          <w:sz w:val="24"/>
          <w:szCs w:val="24"/>
        </w:rPr>
      </w:pPr>
    </w:p>
    <w:p w:rsidR="00FA56DB" w:rsidRPr="004B7889" w:rsidRDefault="00FA56DB" w:rsidP="00FA56DB">
      <w:pPr>
        <w:rPr>
          <w:rFonts w:ascii="Times New Roman" w:hAnsi="Times New Roman" w:cs="Times New Roman"/>
          <w:sz w:val="24"/>
          <w:szCs w:val="24"/>
        </w:rPr>
      </w:pPr>
    </w:p>
    <w:p w:rsidR="00FA56DB" w:rsidRPr="004B7889" w:rsidRDefault="00FA56DB" w:rsidP="00FA56DB">
      <w:pPr>
        <w:rPr>
          <w:rFonts w:ascii="Times New Roman" w:hAnsi="Times New Roman" w:cs="Times New Roman"/>
          <w:sz w:val="24"/>
          <w:szCs w:val="24"/>
        </w:rPr>
      </w:pPr>
    </w:p>
    <w:p w:rsidR="00FA56DB" w:rsidRPr="004B7889" w:rsidRDefault="00FA56DB" w:rsidP="00FA56DB">
      <w:pPr>
        <w:rPr>
          <w:rFonts w:ascii="Times New Roman" w:hAnsi="Times New Roman" w:cs="Times New Roman"/>
          <w:sz w:val="24"/>
          <w:szCs w:val="24"/>
        </w:rPr>
      </w:pPr>
    </w:p>
    <w:p w:rsidR="00FA56DB" w:rsidRPr="004B7889" w:rsidRDefault="00FA56DB" w:rsidP="00FA56DB">
      <w:pPr>
        <w:rPr>
          <w:rFonts w:ascii="Times New Roman" w:hAnsi="Times New Roman" w:cs="Times New Roman"/>
          <w:sz w:val="24"/>
          <w:szCs w:val="24"/>
        </w:rPr>
      </w:pPr>
    </w:p>
    <w:p w:rsidR="00FA56DB" w:rsidRPr="004B7889" w:rsidRDefault="00FA56DB" w:rsidP="00FA56DB">
      <w:pPr>
        <w:rPr>
          <w:rFonts w:ascii="Times New Roman" w:hAnsi="Times New Roman" w:cs="Times New Roman"/>
          <w:sz w:val="24"/>
          <w:szCs w:val="24"/>
        </w:rPr>
      </w:pPr>
    </w:p>
    <w:p w:rsidR="00FA56DB" w:rsidRPr="004B7889" w:rsidRDefault="00FA56DB" w:rsidP="00FA56DB">
      <w:pPr>
        <w:rPr>
          <w:rFonts w:ascii="Times New Roman" w:hAnsi="Times New Roman" w:cs="Times New Roman"/>
          <w:sz w:val="24"/>
          <w:szCs w:val="24"/>
        </w:rPr>
      </w:pPr>
    </w:p>
    <w:p w:rsidR="00FA56DB" w:rsidRPr="004B7889" w:rsidRDefault="00FA56DB" w:rsidP="00FA56DB">
      <w:pPr>
        <w:rPr>
          <w:rFonts w:ascii="Times New Roman" w:hAnsi="Times New Roman" w:cs="Times New Roman"/>
          <w:sz w:val="24"/>
          <w:szCs w:val="24"/>
        </w:rPr>
      </w:pPr>
    </w:p>
    <w:p w:rsidR="00FA56DB" w:rsidRPr="004B7889" w:rsidRDefault="00FA56DB" w:rsidP="00FA56DB">
      <w:pPr>
        <w:rPr>
          <w:rFonts w:ascii="Times New Roman" w:hAnsi="Times New Roman" w:cs="Times New Roman"/>
          <w:sz w:val="24"/>
          <w:szCs w:val="24"/>
        </w:rPr>
      </w:pPr>
    </w:p>
    <w:p w:rsidR="00FA56DB" w:rsidRPr="004B7889" w:rsidRDefault="004B7889" w:rsidP="004275D7">
      <w:pPr>
        <w:tabs>
          <w:tab w:val="left" w:pos="6792"/>
        </w:tabs>
        <w:rPr>
          <w:rFonts w:ascii="Times New Roman" w:hAnsi="Times New Roman" w:cs="Times New Roman"/>
          <w:color w:val="333333"/>
          <w:sz w:val="24"/>
          <w:szCs w:val="24"/>
        </w:rPr>
      </w:pPr>
      <w:r>
        <w:rPr>
          <w:rFonts w:ascii="Times New Roman" w:hAnsi="Times New Roman" w:cs="Times New Roman"/>
          <w:sz w:val="24"/>
          <w:szCs w:val="24"/>
        </w:rPr>
        <w:tab/>
      </w:r>
      <w:bookmarkStart w:id="0" w:name="_GoBack"/>
      <w:bookmarkEnd w:id="0"/>
    </w:p>
    <w:p w:rsidR="00FA56DB" w:rsidRPr="004B7889" w:rsidRDefault="00FA56DB" w:rsidP="00FA56DB">
      <w:pPr>
        <w:shd w:val="clear" w:color="auto" w:fill="FFFFFF"/>
        <w:rPr>
          <w:rFonts w:ascii="Times New Roman" w:hAnsi="Times New Roman" w:cs="Times New Roman"/>
          <w:color w:val="333333"/>
          <w:sz w:val="24"/>
          <w:szCs w:val="24"/>
        </w:rPr>
      </w:pPr>
    </w:p>
    <w:p w:rsidR="00FA56DB" w:rsidRPr="004B7889" w:rsidRDefault="00FA56DB" w:rsidP="00FA56DB">
      <w:pPr>
        <w:shd w:val="clear" w:color="auto" w:fill="FFFFFF"/>
        <w:rPr>
          <w:rFonts w:ascii="Times New Roman" w:hAnsi="Times New Roman" w:cs="Times New Roman"/>
          <w:color w:val="333333"/>
          <w:sz w:val="24"/>
          <w:szCs w:val="24"/>
        </w:rPr>
      </w:pPr>
    </w:p>
    <w:p w:rsidR="00FA56DB" w:rsidRPr="004B7889" w:rsidRDefault="00FA56DB" w:rsidP="00FA56DB">
      <w:pPr>
        <w:tabs>
          <w:tab w:val="left" w:pos="3240"/>
        </w:tabs>
        <w:rPr>
          <w:rFonts w:ascii="Times New Roman CYR" w:hAnsi="Times New Roman CYR" w:cs="Times New Roman CYR"/>
          <w:sz w:val="24"/>
          <w:szCs w:val="24"/>
        </w:rPr>
      </w:pPr>
    </w:p>
    <w:p w:rsidR="006E3F36" w:rsidRPr="004B7889" w:rsidRDefault="006E3F36" w:rsidP="00FA56DB">
      <w:pPr>
        <w:tabs>
          <w:tab w:val="left" w:pos="7524"/>
        </w:tabs>
        <w:rPr>
          <w:sz w:val="24"/>
          <w:szCs w:val="24"/>
        </w:rPr>
      </w:pPr>
    </w:p>
    <w:sectPr w:rsidR="006E3F36" w:rsidRPr="004B7889" w:rsidSect="00F84ED4">
      <w:pgSz w:w="11906" w:h="16838" w:code="9"/>
      <w:pgMar w:top="567" w:right="851" w:bottom="794" w:left="1021" w:header="851"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
    <w:nsid w:val="0C0959DD"/>
    <w:multiLevelType w:val="multilevel"/>
    <w:tmpl w:val="98161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1605AB"/>
    <w:multiLevelType w:val="hybridMultilevel"/>
    <w:tmpl w:val="A79229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67142E"/>
    <w:multiLevelType w:val="hybridMultilevel"/>
    <w:tmpl w:val="C9DEC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AC53C4A"/>
    <w:multiLevelType w:val="hybridMultilevel"/>
    <w:tmpl w:val="8E501EB8"/>
    <w:lvl w:ilvl="0" w:tplc="0A5830A4">
      <w:start w:val="1"/>
      <w:numFmt w:val="decimal"/>
      <w:lvlText w:val="%1."/>
      <w:lvlJc w:val="left"/>
      <w:pPr>
        <w:ind w:left="720" w:hanging="360"/>
      </w:pPr>
      <w:rPr>
        <w:rFonts w:asciiTheme="minorHAnsi" w:hAnsi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7B56887"/>
    <w:multiLevelType w:val="hybridMultilevel"/>
    <w:tmpl w:val="F48C31D0"/>
    <w:lvl w:ilvl="0" w:tplc="AED49D88">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A96A05"/>
    <w:rsid w:val="000342FA"/>
    <w:rsid w:val="00051A3E"/>
    <w:rsid w:val="00082376"/>
    <w:rsid w:val="000A71C8"/>
    <w:rsid w:val="00111EE9"/>
    <w:rsid w:val="001453B6"/>
    <w:rsid w:val="00146F84"/>
    <w:rsid w:val="00151002"/>
    <w:rsid w:val="001634AC"/>
    <w:rsid w:val="001645D9"/>
    <w:rsid w:val="00174D5D"/>
    <w:rsid w:val="001769E0"/>
    <w:rsid w:val="002404DC"/>
    <w:rsid w:val="002C339E"/>
    <w:rsid w:val="003224D4"/>
    <w:rsid w:val="00334F0C"/>
    <w:rsid w:val="00393A76"/>
    <w:rsid w:val="004275D7"/>
    <w:rsid w:val="004B7889"/>
    <w:rsid w:val="00550DCA"/>
    <w:rsid w:val="00570586"/>
    <w:rsid w:val="005C4C8F"/>
    <w:rsid w:val="005D64D4"/>
    <w:rsid w:val="005E2F67"/>
    <w:rsid w:val="00655656"/>
    <w:rsid w:val="00692DC7"/>
    <w:rsid w:val="006B032B"/>
    <w:rsid w:val="006D48D3"/>
    <w:rsid w:val="006E3F36"/>
    <w:rsid w:val="00755370"/>
    <w:rsid w:val="007702EF"/>
    <w:rsid w:val="007F01E1"/>
    <w:rsid w:val="008027BA"/>
    <w:rsid w:val="008521DC"/>
    <w:rsid w:val="0087760A"/>
    <w:rsid w:val="00882143"/>
    <w:rsid w:val="008D38E1"/>
    <w:rsid w:val="009A5CED"/>
    <w:rsid w:val="00A41861"/>
    <w:rsid w:val="00A43B8A"/>
    <w:rsid w:val="00A5766B"/>
    <w:rsid w:val="00A7631A"/>
    <w:rsid w:val="00A90363"/>
    <w:rsid w:val="00A96A05"/>
    <w:rsid w:val="00AD140A"/>
    <w:rsid w:val="00B05D77"/>
    <w:rsid w:val="00B10969"/>
    <w:rsid w:val="00B8561F"/>
    <w:rsid w:val="00B92BA6"/>
    <w:rsid w:val="00BB29A4"/>
    <w:rsid w:val="00C26C3F"/>
    <w:rsid w:val="00C5461E"/>
    <w:rsid w:val="00C9178F"/>
    <w:rsid w:val="00CA1879"/>
    <w:rsid w:val="00CA7D33"/>
    <w:rsid w:val="00CF3C56"/>
    <w:rsid w:val="00D12295"/>
    <w:rsid w:val="00D247FE"/>
    <w:rsid w:val="00D26CA1"/>
    <w:rsid w:val="00D600CE"/>
    <w:rsid w:val="00DD57E4"/>
    <w:rsid w:val="00DD7F7D"/>
    <w:rsid w:val="00DE12A2"/>
    <w:rsid w:val="00EA70FE"/>
    <w:rsid w:val="00EC0156"/>
    <w:rsid w:val="00F35F25"/>
    <w:rsid w:val="00F42D26"/>
    <w:rsid w:val="00F6321E"/>
    <w:rsid w:val="00F84ED4"/>
    <w:rsid w:val="00FA4F1F"/>
    <w:rsid w:val="00FA56DB"/>
    <w:rsid w:val="00FB18F9"/>
    <w:rsid w:val="00FC7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6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561F"/>
    <w:pPr>
      <w:ind w:left="720"/>
      <w:contextualSpacing/>
    </w:pPr>
  </w:style>
  <w:style w:type="table" w:styleId="a4">
    <w:name w:val="Table Grid"/>
    <w:basedOn w:val="a1"/>
    <w:uiPriority w:val="39"/>
    <w:rsid w:val="006D48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Стиль"/>
    <w:basedOn w:val="a"/>
    <w:next w:val="a6"/>
    <w:uiPriority w:val="99"/>
    <w:unhideWhenUsed/>
    <w:rsid w:val="0087760A"/>
    <w:pPr>
      <w:spacing w:before="100" w:beforeAutospacing="1" w:after="100" w:afterAutospacing="1" w:line="240" w:lineRule="auto"/>
    </w:pPr>
    <w:rPr>
      <w:rFonts w:ascii="Times New Roman" w:eastAsiaTheme="minorEastAsia" w:hAnsi="Times New Roman" w:cs="Times New Roman"/>
      <w:lang w:eastAsia="ru-RU"/>
    </w:rPr>
  </w:style>
  <w:style w:type="paragraph" w:styleId="a6">
    <w:name w:val="Normal (Web)"/>
    <w:basedOn w:val="a"/>
    <w:uiPriority w:val="99"/>
    <w:semiHidden/>
    <w:unhideWhenUsed/>
    <w:rsid w:val="0087760A"/>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14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362627&amp;dst=100547" TargetMode="External"/><Relationship Id="rId3" Type="http://schemas.openxmlformats.org/officeDocument/2006/relationships/styles" Target="styles.xml"/><Relationship Id="rId7" Type="http://schemas.openxmlformats.org/officeDocument/2006/relationships/hyperlink" Target="https://login.consultant.ru/link/?req=doc&amp;base=RZB&amp;n=344754&amp;dst=100205"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login.consultant.ru/link/?req=doc&amp;base=RZB&amp;n=465243&amp;dst=3430" TargetMode="External"/><Relationship Id="rId4" Type="http://schemas.microsoft.com/office/2007/relationships/stylesWithEffects" Target="stylesWithEffects.xml"/><Relationship Id="rId9" Type="http://schemas.openxmlformats.org/officeDocument/2006/relationships/hyperlink" Target="https://login.consultant.ru/link/?req=doc&amp;base=RZB&amp;n=362627&amp;dst=1006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A8A9A3-03E7-4135-8060-475F5B654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9</Pages>
  <Words>3519</Words>
  <Characters>20060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ГКУ НСО "РИЦ"</Company>
  <LinksUpToDate>false</LinksUpToDate>
  <CharactersWithSpaces>23532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postnikova_nv</dc:creator>
  <cp:keywords/>
  <dc:description/>
  <cp:lastModifiedBy>Новокрасное</cp:lastModifiedBy>
  <cp:revision>45</cp:revision>
  <cp:lastPrinted>2024-04-11T09:45:00Z</cp:lastPrinted>
  <dcterms:created xsi:type="dcterms:W3CDTF">2024-03-13T08:06:00Z</dcterms:created>
  <dcterms:modified xsi:type="dcterms:W3CDTF">2024-04-15T07:09:00Z</dcterms:modified>
</cp:coreProperties>
</file>